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3BF4AE60" w:rsidR="008418A3" w:rsidRPr="000B3D6A" w:rsidRDefault="00114873" w:rsidP="45AEED26">
      <w:pPr>
        <w:pStyle w:val="Header"/>
        <w:tabs>
          <w:tab w:val="right" w:pos="9639"/>
        </w:tabs>
        <w:rPr>
          <w:i/>
          <w:iCs/>
          <w:noProof w:val="0"/>
          <w:sz w:val="32"/>
          <w:szCs w:val="32"/>
        </w:rPr>
      </w:pPr>
      <w:r w:rsidRPr="00773B51">
        <w:rPr>
          <w:noProof w:val="0"/>
          <w:sz w:val="24"/>
          <w:szCs w:val="24"/>
        </w:rPr>
        <w:t xml:space="preserve">3GPP TSG </w:t>
      </w:r>
      <w:r w:rsidR="008418A3" w:rsidRPr="00773B51">
        <w:rPr>
          <w:noProof w:val="0"/>
          <w:sz w:val="24"/>
          <w:szCs w:val="24"/>
        </w:rPr>
        <w:t>RAN WG</w:t>
      </w:r>
      <w:r w:rsidR="0097126B" w:rsidRPr="00773B51">
        <w:rPr>
          <w:noProof w:val="0"/>
          <w:sz w:val="24"/>
          <w:szCs w:val="24"/>
        </w:rPr>
        <w:t>1 Meeting #9</w:t>
      </w:r>
      <w:r w:rsidR="0021572E" w:rsidRPr="00773B51">
        <w:rPr>
          <w:noProof w:val="0"/>
          <w:sz w:val="24"/>
          <w:szCs w:val="24"/>
        </w:rPr>
        <w:t>4</w:t>
      </w:r>
      <w:r w:rsidR="008418A3" w:rsidRPr="00773B51">
        <w:rPr>
          <w:bCs/>
          <w:noProof w:val="0"/>
          <w:sz w:val="24"/>
        </w:rPr>
        <w:tab/>
      </w:r>
      <w:r w:rsidR="008418A3" w:rsidRPr="00773B51">
        <w:rPr>
          <w:noProof w:val="0"/>
          <w:sz w:val="24"/>
          <w:szCs w:val="24"/>
          <w:lang w:eastAsia="ja-JP"/>
        </w:rPr>
        <w:t>R1-</w:t>
      </w:r>
      <w:r w:rsidR="00021D3F" w:rsidRPr="00773B51">
        <w:rPr>
          <w:noProof w:val="0"/>
          <w:sz w:val="24"/>
          <w:szCs w:val="24"/>
          <w:lang w:eastAsia="ja-JP"/>
        </w:rPr>
        <w:t>18</w:t>
      </w:r>
      <w:r w:rsidR="00911CE0" w:rsidRPr="00773B51">
        <w:rPr>
          <w:noProof w:val="0"/>
          <w:sz w:val="24"/>
          <w:szCs w:val="24"/>
          <w:lang w:eastAsia="ja-JP"/>
        </w:rPr>
        <w:t>08966</w:t>
      </w:r>
    </w:p>
    <w:p w14:paraId="1FB75744" w14:textId="39448E2D" w:rsidR="0097126B" w:rsidRPr="00773B51" w:rsidRDefault="7884EC04" w:rsidP="7884EC04">
      <w:pPr>
        <w:pStyle w:val="Header"/>
        <w:tabs>
          <w:tab w:val="right" w:pos="9639"/>
        </w:tabs>
        <w:rPr>
          <w:noProof w:val="0"/>
          <w:sz w:val="24"/>
          <w:szCs w:val="24"/>
        </w:rPr>
      </w:pPr>
      <w:r w:rsidRPr="7884EC04">
        <w:rPr>
          <w:noProof w:val="0"/>
          <w:sz w:val="24"/>
          <w:szCs w:val="24"/>
        </w:rPr>
        <w:t>Gothenburg, Sweden, August 20</w:t>
      </w:r>
      <w:r w:rsidRPr="7884EC04">
        <w:rPr>
          <w:noProof w:val="0"/>
          <w:sz w:val="24"/>
          <w:szCs w:val="24"/>
          <w:vertAlign w:val="superscript"/>
        </w:rPr>
        <w:t>th</w:t>
      </w:r>
      <w:r w:rsidRPr="7884EC04">
        <w:rPr>
          <w:noProof w:val="0"/>
          <w:sz w:val="24"/>
          <w:szCs w:val="24"/>
        </w:rPr>
        <w:t xml:space="preserve"> – 24</w:t>
      </w:r>
      <w:r w:rsidRPr="7884EC04">
        <w:rPr>
          <w:noProof w:val="0"/>
          <w:sz w:val="24"/>
          <w:szCs w:val="24"/>
          <w:vertAlign w:val="superscript"/>
        </w:rPr>
        <w:t>th</w:t>
      </w:r>
      <w:r w:rsidRPr="7884EC04">
        <w:rPr>
          <w:noProof w:val="0"/>
          <w:sz w:val="24"/>
          <w:szCs w:val="24"/>
        </w:rPr>
        <w:t>, 2018</w:t>
      </w:r>
    </w:p>
    <w:p w14:paraId="4F7A4707" w14:textId="77777777" w:rsidR="002F1B64" w:rsidRPr="00773B51" w:rsidRDefault="002F1B64" w:rsidP="002F1B64">
      <w:pPr>
        <w:pStyle w:val="Header"/>
        <w:rPr>
          <w:bCs/>
          <w:noProof w:val="0"/>
          <w:sz w:val="24"/>
          <w:lang w:eastAsia="ja-JP"/>
        </w:rPr>
      </w:pPr>
    </w:p>
    <w:p w14:paraId="2103C997" w14:textId="05860F18" w:rsidR="002F1B64" w:rsidRPr="000B3D6A" w:rsidRDefault="002F1B64">
      <w:pPr>
        <w:pStyle w:val="CRCoverPage"/>
        <w:rPr>
          <w:rFonts w:eastAsia="Arial" w:cs="Arial"/>
          <w:b/>
          <w:bCs/>
          <w:sz w:val="24"/>
          <w:szCs w:val="24"/>
          <w:lang w:val="en-US" w:eastAsia="ja-JP"/>
        </w:rPr>
      </w:pPr>
      <w:r w:rsidRPr="7884EC04">
        <w:rPr>
          <w:b/>
          <w:bCs/>
          <w:sz w:val="24"/>
          <w:szCs w:val="24"/>
          <w:lang w:val="en-US"/>
        </w:rPr>
        <w:t>Agenda item:</w:t>
      </w:r>
      <w:r w:rsidRPr="00773B51">
        <w:rPr>
          <w:rFonts w:cs="Arial"/>
          <w:b/>
          <w:bCs/>
          <w:sz w:val="24"/>
          <w:lang w:val="en-US"/>
        </w:rPr>
        <w:tab/>
      </w:r>
      <w:r w:rsidRPr="00773B51">
        <w:rPr>
          <w:rFonts w:cs="Arial"/>
          <w:b/>
          <w:bCs/>
          <w:sz w:val="24"/>
          <w:lang w:val="en-US"/>
        </w:rPr>
        <w:tab/>
      </w:r>
      <w:r w:rsidR="00E72C48" w:rsidRPr="7884EC04">
        <w:rPr>
          <w:b/>
          <w:bCs/>
          <w:sz w:val="24"/>
          <w:szCs w:val="24"/>
          <w:lang w:val="en-US"/>
        </w:rPr>
        <w:t>7</w:t>
      </w:r>
      <w:r w:rsidR="00021D3F" w:rsidRPr="45AEED26">
        <w:rPr>
          <w:rFonts w:eastAsia="Arial" w:cs="Arial"/>
          <w:b/>
          <w:bCs/>
          <w:sz w:val="24"/>
          <w:szCs w:val="24"/>
          <w:lang w:val="en-US"/>
        </w:rPr>
        <w:t>.</w:t>
      </w:r>
      <w:r w:rsidR="0097126B" w:rsidRPr="7884EC04">
        <w:rPr>
          <w:b/>
          <w:bCs/>
          <w:sz w:val="24"/>
          <w:szCs w:val="24"/>
          <w:lang w:val="en-US"/>
        </w:rPr>
        <w:t>1.</w:t>
      </w:r>
      <w:r w:rsidR="0021572E" w:rsidRPr="7884EC04">
        <w:rPr>
          <w:b/>
          <w:bCs/>
          <w:sz w:val="24"/>
          <w:szCs w:val="24"/>
          <w:lang w:val="en-US"/>
        </w:rPr>
        <w:t>3.2</w:t>
      </w:r>
    </w:p>
    <w:p w14:paraId="29595B81" w14:textId="50B271F2" w:rsidR="002F1B64" w:rsidRPr="00773B51" w:rsidRDefault="002F1B64" w:rsidP="7884EC04">
      <w:pPr>
        <w:tabs>
          <w:tab w:val="left" w:pos="1985"/>
        </w:tabs>
        <w:ind w:left="1985" w:hanging="1985"/>
        <w:rPr>
          <w:rFonts w:ascii="Arial" w:eastAsia="Arial" w:hAnsi="Arial" w:cs="Arial"/>
          <w:b/>
          <w:bCs/>
          <w:noProof w:val="0"/>
          <w:sz w:val="24"/>
          <w:szCs w:val="24"/>
        </w:rPr>
      </w:pPr>
      <w:r w:rsidRPr="7884EC04">
        <w:rPr>
          <w:rFonts w:ascii="Arial" w:eastAsia="Arial" w:hAnsi="Arial" w:cs="Arial"/>
          <w:b/>
          <w:bCs/>
          <w:noProof w:val="0"/>
          <w:sz w:val="24"/>
          <w:szCs w:val="24"/>
        </w:rPr>
        <w:t>Source:</w:t>
      </w:r>
      <w:r w:rsidRPr="00773B51">
        <w:rPr>
          <w:rFonts w:ascii="Arial" w:hAnsi="Arial" w:cs="Arial"/>
          <w:b/>
          <w:bCs/>
          <w:noProof w:val="0"/>
          <w:sz w:val="24"/>
        </w:rPr>
        <w:tab/>
      </w:r>
      <w:bookmarkStart w:id="0" w:name="OLE_LINK1"/>
      <w:bookmarkStart w:id="1" w:name="OLE_LINK2"/>
      <w:r w:rsidRPr="7884EC04">
        <w:rPr>
          <w:rFonts w:ascii="Arial" w:eastAsia="Arial" w:hAnsi="Arial" w:cs="Arial"/>
          <w:b/>
          <w:bCs/>
          <w:noProof w:val="0"/>
          <w:sz w:val="24"/>
          <w:szCs w:val="24"/>
        </w:rPr>
        <w:t>Nokia</w:t>
      </w:r>
      <w:bookmarkEnd w:id="0"/>
      <w:bookmarkEnd w:id="1"/>
      <w:r w:rsidR="0071233A" w:rsidRPr="7884EC04">
        <w:rPr>
          <w:rFonts w:ascii="Arial" w:eastAsia="Arial" w:hAnsi="Arial" w:cs="Arial"/>
          <w:b/>
          <w:bCs/>
          <w:noProof w:val="0"/>
          <w:sz w:val="24"/>
          <w:szCs w:val="24"/>
        </w:rPr>
        <w:t>, Nokia</w:t>
      </w:r>
      <w:r w:rsidRPr="7884EC04">
        <w:rPr>
          <w:rFonts w:ascii="Arial" w:eastAsia="Arial" w:hAnsi="Arial" w:cs="Arial"/>
          <w:b/>
          <w:bCs/>
          <w:noProof w:val="0"/>
          <w:sz w:val="24"/>
          <w:szCs w:val="24"/>
        </w:rPr>
        <w:t xml:space="preserve"> Shanghai Bell </w:t>
      </w:r>
    </w:p>
    <w:p w14:paraId="64183FCC" w14:textId="682C04D0" w:rsidR="002F1B64" w:rsidRPr="00773B51" w:rsidRDefault="002F1B64" w:rsidP="7884EC04">
      <w:pPr>
        <w:ind w:left="1985" w:hanging="1985"/>
        <w:rPr>
          <w:rFonts w:ascii="Arial" w:eastAsia="Arial" w:hAnsi="Arial" w:cs="Arial"/>
          <w:b/>
          <w:bCs/>
          <w:noProof w:val="0"/>
          <w:sz w:val="24"/>
          <w:szCs w:val="24"/>
        </w:rPr>
      </w:pPr>
      <w:r w:rsidRPr="7884EC04">
        <w:rPr>
          <w:rFonts w:ascii="Arial" w:eastAsia="Arial" w:hAnsi="Arial" w:cs="Arial"/>
          <w:b/>
          <w:bCs/>
          <w:noProof w:val="0"/>
          <w:sz w:val="24"/>
          <w:szCs w:val="24"/>
        </w:rPr>
        <w:t>Title:</w:t>
      </w:r>
      <w:r w:rsidRPr="00773B51">
        <w:rPr>
          <w:rFonts w:ascii="Arial" w:hAnsi="Arial" w:cs="Arial"/>
          <w:b/>
          <w:bCs/>
          <w:noProof w:val="0"/>
          <w:sz w:val="24"/>
        </w:rPr>
        <w:tab/>
      </w:r>
      <w:r w:rsidR="0021572E" w:rsidRPr="7884EC04">
        <w:rPr>
          <w:rFonts w:ascii="Arial" w:eastAsia="Arial" w:hAnsi="Arial" w:cs="Arial"/>
          <w:b/>
          <w:bCs/>
          <w:noProof w:val="0"/>
          <w:sz w:val="24"/>
          <w:szCs w:val="24"/>
        </w:rPr>
        <w:t>Remaining details on NR Physical UL Control Channel</w:t>
      </w:r>
    </w:p>
    <w:p w14:paraId="11547072" w14:textId="2659D213" w:rsidR="002F1B64" w:rsidRPr="00773B51" w:rsidRDefault="002F1B64" w:rsidP="7884EC04">
      <w:pPr>
        <w:rPr>
          <w:rFonts w:ascii="Arial" w:eastAsia="Arial" w:hAnsi="Arial" w:cs="Arial"/>
          <w:b/>
          <w:bCs/>
          <w:noProof w:val="0"/>
          <w:sz w:val="24"/>
          <w:szCs w:val="24"/>
        </w:rPr>
      </w:pPr>
      <w:r w:rsidRPr="7884EC04">
        <w:rPr>
          <w:rFonts w:ascii="Arial" w:eastAsia="Arial" w:hAnsi="Arial" w:cs="Arial"/>
          <w:b/>
          <w:bCs/>
          <w:noProof w:val="0"/>
          <w:sz w:val="24"/>
          <w:szCs w:val="24"/>
        </w:rPr>
        <w:t xml:space="preserve">Document </w:t>
      </w:r>
      <w:r w:rsidR="52DC574C" w:rsidRPr="7884EC04">
        <w:rPr>
          <w:rFonts w:ascii="Arial" w:eastAsia="Arial" w:hAnsi="Arial" w:cs="Arial"/>
          <w:b/>
          <w:bCs/>
          <w:noProof w:val="0"/>
          <w:sz w:val="24"/>
          <w:szCs w:val="24"/>
        </w:rPr>
        <w:t>for:</w:t>
      </w:r>
      <w:r w:rsidRPr="00773B51">
        <w:rPr>
          <w:rFonts w:ascii="Arial" w:hAnsi="Arial" w:cs="Arial"/>
          <w:b/>
          <w:bCs/>
          <w:noProof w:val="0"/>
          <w:sz w:val="24"/>
        </w:rPr>
        <w:tab/>
      </w:r>
      <w:r w:rsidR="00B70284" w:rsidRPr="00773B51">
        <w:rPr>
          <w:rFonts w:ascii="Arial" w:hAnsi="Arial" w:cs="Arial"/>
          <w:b/>
          <w:bCs/>
          <w:noProof w:val="0"/>
          <w:sz w:val="24"/>
        </w:rPr>
        <w:tab/>
      </w:r>
      <w:r w:rsidRPr="7884EC04">
        <w:rPr>
          <w:rFonts w:ascii="Arial" w:eastAsia="Arial" w:hAnsi="Arial" w:cs="Arial"/>
          <w:b/>
          <w:bCs/>
          <w:noProof w:val="0"/>
          <w:sz w:val="24"/>
          <w:szCs w:val="24"/>
        </w:rPr>
        <w:t>Discussion and Decision</w:t>
      </w:r>
    </w:p>
    <w:p w14:paraId="6F6A7823" w14:textId="305360F8" w:rsidR="0034111C" w:rsidRPr="00773B51" w:rsidRDefault="006F34A3" w:rsidP="7884EC04">
      <w:pPr>
        <w:pStyle w:val="Heading1"/>
        <w:rPr>
          <w:lang w:val="en-US"/>
        </w:rPr>
      </w:pPr>
      <w:r w:rsidRPr="00773B51">
        <w:rPr>
          <w:lang w:val="en-US"/>
        </w:rPr>
        <w:t>1</w:t>
      </w:r>
      <w:r w:rsidRPr="00773B51">
        <w:rPr>
          <w:lang w:val="en-US"/>
        </w:rPr>
        <w:tab/>
      </w:r>
      <w:r w:rsidR="00EE7FA7" w:rsidRPr="00773B51">
        <w:rPr>
          <w:lang w:val="en-US"/>
        </w:rPr>
        <w:t>Introduction</w:t>
      </w:r>
    </w:p>
    <w:p w14:paraId="5B5A2CDF" w14:textId="4465DD01" w:rsidR="006B4AFF" w:rsidRPr="000B3D6A" w:rsidRDefault="7884EC04" w:rsidP="000B3D6A">
      <w:pPr>
        <w:overflowPunct/>
        <w:autoSpaceDE/>
        <w:autoSpaceDN/>
        <w:adjustRightInd/>
        <w:spacing w:after="120" w:line="259" w:lineRule="auto"/>
        <w:jc w:val="both"/>
        <w:textAlignment w:val="auto"/>
        <w:rPr>
          <w:rFonts w:asciiTheme="minorHAnsi" w:eastAsiaTheme="minorEastAsia" w:hAnsiTheme="minorHAnsi" w:cstheme="minorBidi"/>
          <w:noProof w:val="0"/>
        </w:rPr>
      </w:pPr>
      <w:r w:rsidRPr="45AEED26">
        <w:rPr>
          <w:rFonts w:asciiTheme="minorHAnsi" w:eastAsiaTheme="minorEastAsia" w:hAnsiTheme="minorHAnsi" w:cstheme="minorBidi"/>
          <w:noProof w:val="0"/>
        </w:rPr>
        <w:t xml:space="preserve">During RAN plenary #80, a new version of the release 15 NR specifications was approved. While the specs are in good shape, there are few open points and corrections. </w:t>
      </w:r>
    </w:p>
    <w:p w14:paraId="0238E29C" w14:textId="0F95ABFA" w:rsidR="006B4AFF" w:rsidRPr="000B3D6A" w:rsidRDefault="7884EC04" w:rsidP="000B3D6A">
      <w:pPr>
        <w:spacing w:after="120"/>
        <w:jc w:val="both"/>
        <w:rPr>
          <w:rFonts w:eastAsia="Times New Roman"/>
          <w:noProof w:val="0"/>
          <w:lang w:eastAsia="fi-FI"/>
        </w:rPr>
      </w:pPr>
      <w:r w:rsidRPr="45AEED26">
        <w:rPr>
          <w:rFonts w:asciiTheme="minorHAnsi" w:eastAsiaTheme="minorEastAsia" w:hAnsiTheme="minorHAnsi" w:cstheme="minorBidi"/>
          <w:noProof w:val="0"/>
        </w:rPr>
        <w:t>In this contribution, we discuss open points and corrections to the specification related to the uplink control channel design.</w:t>
      </w:r>
    </w:p>
    <w:p w14:paraId="624A8676" w14:textId="2C390CC1" w:rsidR="00961CDF" w:rsidRPr="00773B51" w:rsidRDefault="00C204BB" w:rsidP="7884EC04">
      <w:pPr>
        <w:pStyle w:val="Heading1"/>
        <w:rPr>
          <w:color w:val="000000" w:themeColor="text1"/>
          <w:lang w:val="en-US"/>
        </w:rPr>
      </w:pPr>
      <w:r w:rsidRPr="00773B51">
        <w:rPr>
          <w:color w:val="000000"/>
          <w:lang w:val="en-US"/>
        </w:rPr>
        <w:t>2</w:t>
      </w:r>
      <w:r w:rsidRPr="00773B51">
        <w:rPr>
          <w:color w:val="000000"/>
          <w:lang w:val="en-US"/>
        </w:rPr>
        <w:tab/>
      </w:r>
      <w:r w:rsidR="00961CDF" w:rsidRPr="00773B51">
        <w:rPr>
          <w:color w:val="000000"/>
          <w:lang w:val="en-US"/>
        </w:rPr>
        <w:t>UE procedure for reporting HARQ-ACK</w:t>
      </w:r>
    </w:p>
    <w:p w14:paraId="6BAD34FA" w14:textId="7233CEDA" w:rsidR="00961CDF" w:rsidRPr="00773B51" w:rsidRDefault="00961CDF" w:rsidP="00961CDF">
      <w:pPr>
        <w:pStyle w:val="Heading2"/>
        <w:rPr>
          <w:lang w:val="en-US"/>
        </w:rPr>
      </w:pPr>
      <w:r w:rsidRPr="00773B51">
        <w:rPr>
          <w:lang w:val="en-US"/>
        </w:rPr>
        <w:t>2.1</w:t>
      </w:r>
      <w:r w:rsidRPr="00773B51">
        <w:rPr>
          <w:lang w:val="en-US"/>
        </w:rPr>
        <w:tab/>
        <w:t>Clarifications to spec</w:t>
      </w:r>
    </w:p>
    <w:p w14:paraId="48936A3F" w14:textId="7581E77B" w:rsidR="00961CDF" w:rsidRPr="00773B51" w:rsidRDefault="00961CDF" w:rsidP="00961CDF">
      <w:pPr>
        <w:rPr>
          <w:noProof w:val="0"/>
        </w:rPr>
      </w:pPr>
      <w:r w:rsidRPr="00773B51">
        <w:rPr>
          <w:noProof w:val="0"/>
        </w:rPr>
        <w:t xml:space="preserve">In section </w:t>
      </w:r>
      <w:r w:rsidR="00C204BB" w:rsidRPr="00773B51">
        <w:rPr>
          <w:noProof w:val="0"/>
        </w:rPr>
        <w:t>9.2.3 of TS 38.213</w:t>
      </w:r>
      <w:r w:rsidR="00365FBA" w:rsidRPr="00773B51">
        <w:rPr>
          <w:noProof w:val="0"/>
        </w:rPr>
        <w:t xml:space="preserve"> </w:t>
      </w:r>
      <w:r w:rsidR="00365FBA" w:rsidRPr="7884EC04">
        <w:fldChar w:fldCharType="begin"/>
      </w:r>
      <w:r w:rsidR="00365FBA" w:rsidRPr="00773B51">
        <w:rPr>
          <w:noProof w:val="0"/>
        </w:rPr>
        <w:instrText xml:space="preserve"> REF _Ref521577594 \r \h </w:instrText>
      </w:r>
      <w:r w:rsidR="00365FBA" w:rsidRPr="7884EC04">
        <w:rPr>
          <w:noProof w:val="0"/>
        </w:rPr>
        <w:fldChar w:fldCharType="separate"/>
      </w:r>
      <w:r w:rsidR="004D3A66">
        <w:rPr>
          <w:noProof w:val="0"/>
        </w:rPr>
        <w:t>[3]</w:t>
      </w:r>
      <w:r w:rsidR="00365FBA" w:rsidRPr="7884EC04">
        <w:fldChar w:fldCharType="end"/>
      </w:r>
      <w:r w:rsidR="00C204BB" w:rsidRPr="00773B51">
        <w:rPr>
          <w:noProof w:val="0"/>
        </w:rPr>
        <w:t>, clarify that for SPS PDSCH release, k, is the number of slots between PDCCH reception of an SPS PDSCH release and the slot of PUCCH transmission.</w:t>
      </w:r>
    </w:p>
    <w:p w14:paraId="05B00DE0" w14:textId="7201F446" w:rsidR="00365FBA" w:rsidRPr="000B3D6A" w:rsidRDefault="7884EC04" w:rsidP="45AEED26">
      <w:pPr>
        <w:rPr>
          <w:b/>
          <w:bCs/>
          <w:i/>
          <w:iCs/>
          <w:noProof w:val="0"/>
        </w:rPr>
      </w:pPr>
      <w:r w:rsidRPr="45AEED26">
        <w:rPr>
          <w:b/>
          <w:bCs/>
          <w:i/>
          <w:iCs/>
          <w:noProof w:val="0"/>
        </w:rPr>
        <w:t>Proposal 1:</w:t>
      </w:r>
    </w:p>
    <w:p w14:paraId="500526A7" w14:textId="6B0D9D4E" w:rsidR="00365FBA" w:rsidRPr="00773B51" w:rsidRDefault="7884EC04" w:rsidP="00961CDF">
      <w:pPr>
        <w:rPr>
          <w:noProof w:val="0"/>
        </w:rPr>
      </w:pPr>
      <w:r>
        <w:rPr>
          <w:noProof w:val="0"/>
        </w:rPr>
        <w:t>************************************* Start TS 38.213 *******************************************</w:t>
      </w:r>
    </w:p>
    <w:p w14:paraId="090ECC56" w14:textId="77777777" w:rsidR="00C204BB" w:rsidRPr="00773B51" w:rsidRDefault="00C204BB" w:rsidP="00C204BB">
      <w:pPr>
        <w:pStyle w:val="Heading3"/>
        <w:rPr>
          <w:lang w:val="en-US"/>
        </w:rPr>
      </w:pPr>
      <w:bookmarkStart w:id="2" w:name="_Ref500241945"/>
      <w:bookmarkStart w:id="3" w:name="_Toc517265064"/>
      <w:r w:rsidRPr="00773B51">
        <w:rPr>
          <w:lang w:val="en-US"/>
        </w:rPr>
        <w:t>9.2.3</w:t>
      </w:r>
      <w:r w:rsidRPr="00773B51">
        <w:rPr>
          <w:lang w:val="en-US"/>
        </w:rPr>
        <w:tab/>
        <w:t>UE procedure for reporting HARQ-ACK</w:t>
      </w:r>
      <w:bookmarkEnd w:id="2"/>
      <w:bookmarkEnd w:id="3"/>
    </w:p>
    <w:p w14:paraId="02216F9D" w14:textId="493C9DAB" w:rsidR="00C204BB" w:rsidRPr="00773B51" w:rsidRDefault="7884EC04" w:rsidP="00C204BB">
      <w:pPr>
        <w:rPr>
          <w:noProof w:val="0"/>
        </w:rPr>
      </w:pPr>
      <w:r>
        <w:rPr>
          <w:noProof w:val="0"/>
        </w:rPr>
        <w:t>…</w:t>
      </w:r>
    </w:p>
    <w:p w14:paraId="57C395AD" w14:textId="7BBCE33D" w:rsidR="00C204BB" w:rsidRPr="00773B51" w:rsidRDefault="00C204BB" w:rsidP="00C204BB">
      <w:pPr>
        <w:rPr>
          <w:noProof w:val="0"/>
        </w:rPr>
      </w:pPr>
      <w:r w:rsidRPr="00773B51">
        <w:rPr>
          <w:noProof w:val="0"/>
        </w:rPr>
        <w:t xml:space="preserve">With reference to slots for PUCCH transmissions, if the UE detects a DCI format 1_0 or a DCI format 1_1 scheduling a PDSCH reception in slot </w:t>
      </w:r>
      <w:r w:rsidRPr="00773B51">
        <w:rPr>
          <w:position w:val="-6"/>
          <w:lang w:eastAsia="en-GB"/>
        </w:rPr>
        <w:drawing>
          <wp:inline distT="0" distB="0" distL="0" distR="0" wp14:anchorId="3D2A0EBF" wp14:editId="11847860">
            <wp:extent cx="114300" cy="11874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r w:rsidRPr="00773B51">
        <w:rPr>
          <w:noProof w:val="0"/>
        </w:rPr>
        <w:t xml:space="preserve"> or if the UE detects a DCI format 1_0 indicating a SPS PDSCH release through a PDCCH reception in slot </w:t>
      </w:r>
      <w:r w:rsidRPr="00773B51">
        <w:rPr>
          <w:position w:val="-6"/>
          <w:lang w:eastAsia="en-GB"/>
        </w:rPr>
        <w:drawing>
          <wp:inline distT="0" distB="0" distL="0" distR="0" wp14:anchorId="220ABD30" wp14:editId="1108AAC4">
            <wp:extent cx="116840" cy="11684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773B51">
        <w:rPr>
          <w:noProof w:val="0"/>
        </w:rPr>
        <w:t xml:space="preserve">, the UE provides corresponding HARQ-ACK information in a PUCCH transmission within slot </w:t>
      </w:r>
      <w:r w:rsidRPr="00773B51">
        <w:rPr>
          <w:position w:val="-6"/>
          <w:lang w:eastAsia="en-GB"/>
        </w:rPr>
        <w:drawing>
          <wp:inline distT="0" distB="0" distL="0" distR="0" wp14:anchorId="148BC9E4" wp14:editId="51CCFB81">
            <wp:extent cx="320040" cy="193040"/>
            <wp:effectExtent l="0" t="0" r="381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Pr="00773B51">
        <w:rPr>
          <w:noProof w:val="0"/>
        </w:rPr>
        <w:t xml:space="preserve">, where </w:t>
      </w:r>
      <w:r w:rsidRPr="00773B51">
        <w:rPr>
          <w:position w:val="-6"/>
          <w:lang w:eastAsia="en-GB"/>
        </w:rPr>
        <w:drawing>
          <wp:inline distT="0" distB="0" distL="0" distR="0" wp14:anchorId="3FD96F3C" wp14:editId="138D35CE">
            <wp:extent cx="116840" cy="19304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773B51">
        <w:rPr>
          <w:noProof w:val="0"/>
        </w:rPr>
        <w:t xml:space="preserve"> is a number of slots and is indicated by the PDSCH-to-HARQ-timing-indicator field in the DCI format, if present, or provided by higher layer parameter </w:t>
      </w:r>
      <w:r w:rsidRPr="4F45F55B">
        <w:rPr>
          <w:i/>
          <w:iCs/>
          <w:noProof w:val="0"/>
        </w:rPr>
        <w:t>dl-DataToUL-ACK</w:t>
      </w:r>
      <w:r w:rsidRPr="00773B51">
        <w:rPr>
          <w:noProof w:val="0"/>
        </w:rPr>
        <w:t xml:space="preserve">. If the PDSCH subcarrier spacing is equal to or larger than the PUCCH subcarrier spacing, </w:t>
      </w:r>
      <w:r w:rsidRPr="00773B51">
        <w:rPr>
          <w:noProof w:val="0"/>
          <w:color w:val="FF0000"/>
          <w:u w:val="single"/>
        </w:rPr>
        <w:t>or in case of SPS PDSCH release, if the PDCCH subcarrier spacing is equal to or larger than the PUCCH subcarrier spacing,</w:t>
      </w:r>
      <w:r w:rsidRPr="00773B51">
        <w:rPr>
          <w:noProof w:val="0"/>
        </w:rPr>
        <w:t xml:space="preserve"> </w:t>
      </w:r>
      <w:r w:rsidRPr="00773B51">
        <w:rPr>
          <w:noProof w:val="0"/>
          <w:position w:val="-6"/>
        </w:rPr>
        <w:object w:dxaOrig="499" w:dyaOrig="240" w14:anchorId="69A17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3.5pt" o:ole="">
            <v:imagedata r:id="rId16" o:title=""/>
          </v:shape>
          <o:OLEObject Type="Embed" ProgID="Equation.3" ShapeID="_x0000_i1025" DrawAspect="Content" ObjectID="_1595424049" r:id="rId17"/>
        </w:object>
      </w:r>
      <w:r w:rsidRPr="00773B51">
        <w:rPr>
          <w:noProof w:val="0"/>
        </w:rPr>
        <w:t xml:space="preserve"> corresponds to the slot of the PUCCH transmission that overlaps with the slot of the PDSCH </w:t>
      </w:r>
      <w:r w:rsidRPr="00773B51">
        <w:rPr>
          <w:strike/>
          <w:noProof w:val="0"/>
          <w:color w:val="FF0000"/>
        </w:rPr>
        <w:t>transmission</w:t>
      </w:r>
      <w:r w:rsidRPr="00773B51">
        <w:rPr>
          <w:noProof w:val="0"/>
        </w:rPr>
        <w:t xml:space="preserve"> </w:t>
      </w:r>
      <w:r w:rsidRPr="00773B51">
        <w:rPr>
          <w:noProof w:val="0"/>
          <w:color w:val="FF0000"/>
          <w:u w:val="single"/>
        </w:rPr>
        <w:t>reception or of the PDCCH reception in case of SPS PDSCH release</w:t>
      </w:r>
      <w:r w:rsidRPr="00773B51">
        <w:rPr>
          <w:noProof w:val="0"/>
        </w:rPr>
        <w:t xml:space="preserve">. If the PDSCH subcarrier spacing is smaller than the PUCCH subcarrier spacing, </w:t>
      </w:r>
      <w:r w:rsidRPr="00773B51">
        <w:rPr>
          <w:noProof w:val="0"/>
          <w:color w:val="FF0000"/>
          <w:u w:val="single"/>
        </w:rPr>
        <w:t>or in case of SPS PDSCH release, if the PDCCH subcarrier spacing is smaller than the PUCCH subcarrier spacing,</w:t>
      </w:r>
      <w:r w:rsidRPr="00773B51">
        <w:rPr>
          <w:noProof w:val="0"/>
        </w:rPr>
        <w:t xml:space="preserve">  </w:t>
      </w:r>
      <w:r w:rsidRPr="00773B51">
        <w:rPr>
          <w:noProof w:val="0"/>
          <w:position w:val="-6"/>
        </w:rPr>
        <w:object w:dxaOrig="499" w:dyaOrig="240" w14:anchorId="7361C6A6">
          <v:shape id="_x0000_i1026" type="#_x0000_t75" style="width:25.5pt;height:13.5pt" o:ole="">
            <v:imagedata r:id="rId16" o:title=""/>
          </v:shape>
          <o:OLEObject Type="Embed" ProgID="Equation.3" ShapeID="_x0000_i1026" DrawAspect="Content" ObjectID="_1595424050" r:id="rId18"/>
        </w:object>
      </w:r>
      <w:r w:rsidRPr="00773B51">
        <w:rPr>
          <w:noProof w:val="0"/>
        </w:rPr>
        <w:t xml:space="preserve"> corresponds to the slot of the PUCCH transmission that ends at a same time as the slot of the PDSCH reception or of the PDCCH reception in case of SPS PDSCH release.    </w:t>
      </w:r>
    </w:p>
    <w:p w14:paraId="757D138D" w14:textId="4209FAF8" w:rsidR="00C204BB" w:rsidRPr="000B3D6A"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18916B13" w14:textId="2937BD8A" w:rsidR="0029703E" w:rsidRPr="00773B51" w:rsidRDefault="00311F92" w:rsidP="7884EC04">
      <w:pPr>
        <w:pStyle w:val="Heading1"/>
        <w:rPr>
          <w:color w:val="000000" w:themeColor="text1"/>
          <w:lang w:val="en-US"/>
        </w:rPr>
      </w:pPr>
      <w:r w:rsidRPr="00773B51">
        <w:rPr>
          <w:color w:val="000000"/>
          <w:lang w:val="en-US"/>
        </w:rPr>
        <w:t>3</w:t>
      </w:r>
      <w:r w:rsidR="00C204BB" w:rsidRPr="00773B51">
        <w:rPr>
          <w:color w:val="000000"/>
          <w:lang w:val="en-US"/>
        </w:rPr>
        <w:tab/>
      </w:r>
      <w:r w:rsidR="00C70F47" w:rsidRPr="00773B51">
        <w:rPr>
          <w:color w:val="000000"/>
          <w:lang w:val="en-US"/>
        </w:rPr>
        <w:t xml:space="preserve">Multi-slot </w:t>
      </w:r>
      <w:r w:rsidR="006F34A3" w:rsidRPr="00773B51">
        <w:rPr>
          <w:color w:val="000000"/>
          <w:lang w:val="en-US"/>
        </w:rPr>
        <w:t>transmissions</w:t>
      </w:r>
      <w:r w:rsidR="00C70F47" w:rsidRPr="00773B51">
        <w:rPr>
          <w:color w:val="000000"/>
          <w:lang w:val="en-US"/>
        </w:rPr>
        <w:t xml:space="preserve"> on CSI</w:t>
      </w:r>
      <w:r w:rsidR="001B5941" w:rsidRPr="00773B51">
        <w:rPr>
          <w:color w:val="000000"/>
          <w:lang w:val="en-US"/>
        </w:rPr>
        <w:t xml:space="preserve"> </w:t>
      </w:r>
    </w:p>
    <w:p w14:paraId="7AA3A36F" w14:textId="24FC8C17" w:rsidR="0009163B" w:rsidRDefault="0009163B" w:rsidP="000B3D6A">
      <w:pPr>
        <w:jc w:val="both"/>
        <w:rPr>
          <w:noProof w:val="0"/>
        </w:rPr>
      </w:pPr>
      <w:bookmarkStart w:id="4" w:name="_Hlk520723101"/>
      <w:r w:rsidRPr="00773B51">
        <w:rPr>
          <w:noProof w:val="0"/>
        </w:rPr>
        <w:t>In NR the subcarrier spacing of the PUCCH channel can range from 15 KHz to 120 KHz. Higher SCS, leads to short</w:t>
      </w:r>
      <w:r w:rsidR="00BD6941">
        <w:rPr>
          <w:noProof w:val="0"/>
        </w:rPr>
        <w:t>er</w:t>
      </w:r>
      <w:r w:rsidRPr="00773B51">
        <w:rPr>
          <w:noProof w:val="0"/>
        </w:rPr>
        <w:t xml:space="preserve"> symbol and slot duration</w:t>
      </w:r>
      <w:r w:rsidR="00BD6941">
        <w:rPr>
          <w:noProof w:val="0"/>
        </w:rPr>
        <w:t>s</w:t>
      </w:r>
      <w:r w:rsidRPr="00773B51">
        <w:rPr>
          <w:noProof w:val="0"/>
        </w:rPr>
        <w:t>, in inverse propo</w:t>
      </w:r>
      <w:r w:rsidR="000B3D6A">
        <w:rPr>
          <w:noProof w:val="0"/>
        </w:rPr>
        <w:t>r</w:t>
      </w:r>
      <w:r w:rsidRPr="00773B51">
        <w:rPr>
          <w:noProof w:val="0"/>
        </w:rPr>
        <w:t>tion, which in turn leads to lower coverage. One technique to increase coverage is to repeat the transmission over multiple slots. This method is used in LTE to extend coverage for HARQ-ACK. In NR, the CSI carries different types of information including the CSI-RS Resource indicator (CRI), that can be used by the UE to indicate to the network, the best beam to use for communicating with the UE. Losing the CSI report containing the CRI, could lead to radio link failure and drop</w:t>
      </w:r>
      <w:r w:rsidR="000B3D6A">
        <w:rPr>
          <w:noProof w:val="0"/>
        </w:rPr>
        <w:t>p</w:t>
      </w:r>
      <w:r w:rsidRPr="00773B51">
        <w:rPr>
          <w:noProof w:val="0"/>
        </w:rPr>
        <w:t xml:space="preserve">ing the call. Hence, in NR, multi-slot transmission is used </w:t>
      </w:r>
      <w:r w:rsidRPr="00773B51">
        <w:rPr>
          <w:noProof w:val="0"/>
        </w:rPr>
        <w:lastRenderedPageBreak/>
        <w:t>for UCI transmission including HARQ-ACK and CSI. Multi-slot UCI</w:t>
      </w:r>
      <w:r w:rsidR="00B04041" w:rsidRPr="00773B51">
        <w:rPr>
          <w:noProof w:val="0"/>
        </w:rPr>
        <w:t xml:space="preserve"> procedure</w:t>
      </w:r>
      <w:r w:rsidRPr="00773B51">
        <w:rPr>
          <w:noProof w:val="0"/>
        </w:rPr>
        <w:t xml:space="preserve"> is already </w:t>
      </w:r>
      <w:r w:rsidR="000B3D6A" w:rsidRPr="00773B51">
        <w:rPr>
          <w:noProof w:val="0"/>
        </w:rPr>
        <w:t>described</w:t>
      </w:r>
      <w:r w:rsidRPr="00773B51">
        <w:rPr>
          <w:noProof w:val="0"/>
        </w:rPr>
        <w:t xml:space="preserve"> in section 9.2.6 of TS 38.213 </w:t>
      </w:r>
      <w:r w:rsidRPr="7884EC04">
        <w:fldChar w:fldCharType="begin"/>
      </w:r>
      <w:r w:rsidRPr="00773B51">
        <w:rPr>
          <w:noProof w:val="0"/>
        </w:rPr>
        <w:instrText xml:space="preserve"> REF _Ref520365499 \r \h </w:instrText>
      </w:r>
      <w:r w:rsidRPr="7884EC04">
        <w:rPr>
          <w:noProof w:val="0"/>
        </w:rPr>
        <w:fldChar w:fldCharType="separate"/>
      </w:r>
      <w:r w:rsidR="004D3A66">
        <w:rPr>
          <w:noProof w:val="0"/>
        </w:rPr>
        <w:t>[3]</w:t>
      </w:r>
      <w:r w:rsidRPr="7884EC04">
        <w:fldChar w:fldCharType="end"/>
      </w:r>
      <w:r w:rsidRPr="00773B51">
        <w:rPr>
          <w:noProof w:val="0"/>
        </w:rPr>
        <w:t>.</w:t>
      </w:r>
      <w:bookmarkEnd w:id="4"/>
    </w:p>
    <w:p w14:paraId="711856CA" w14:textId="5BAB654A" w:rsidR="000B3D6A" w:rsidRPr="00773B51" w:rsidRDefault="000B3D6A" w:rsidP="000B3D6A">
      <w:pPr>
        <w:rPr>
          <w:noProof w:val="0"/>
        </w:rPr>
      </w:pPr>
      <w:r>
        <w:rPr>
          <w:noProof w:val="0"/>
        </w:rPr>
        <w:t xml:space="preserve">Performance of multi-slot transmission is shown in </w:t>
      </w:r>
      <w:r>
        <w:rPr>
          <w:noProof w:val="0"/>
        </w:rPr>
        <w:fldChar w:fldCharType="begin"/>
      </w:r>
      <w:r>
        <w:rPr>
          <w:noProof w:val="0"/>
        </w:rPr>
        <w:instrText xml:space="preserve"> REF _Ref521654311 \h </w:instrText>
      </w:r>
      <w:r>
        <w:rPr>
          <w:noProof w:val="0"/>
        </w:rPr>
      </w:r>
      <w:r>
        <w:rPr>
          <w:noProof w:val="0"/>
        </w:rPr>
        <w:fldChar w:fldCharType="separate"/>
      </w:r>
      <w:r w:rsidR="004D3A66">
        <w:t>Figure 1</w:t>
      </w:r>
      <w:r>
        <w:rPr>
          <w:noProof w:val="0"/>
        </w:rPr>
        <w:fldChar w:fldCharType="end"/>
      </w:r>
      <w:r>
        <w:rPr>
          <w:noProof w:val="0"/>
        </w:rPr>
        <w:t xml:space="preserve"> for PUCCH Format 3. Second retransmission gives 0.8dB gain at 1% BLER over single transmission. 4 transmissions will give an additional 0.7dB gain over 2 transmission case. This gain provides additional coverage boost into cell edge.</w:t>
      </w:r>
    </w:p>
    <w:p w14:paraId="4DC66BE8" w14:textId="77777777" w:rsidR="000B3D6A" w:rsidRDefault="000B3D6A" w:rsidP="000B3D6A">
      <w:pPr>
        <w:keepNext/>
        <w:jc w:val="center"/>
      </w:pPr>
      <w:r w:rsidRPr="007670E8">
        <w:rPr>
          <w:b/>
        </w:rPr>
        <w:drawing>
          <wp:inline distT="0" distB="0" distL="0" distR="0" wp14:anchorId="71D9C611" wp14:editId="4A906759">
            <wp:extent cx="5905500" cy="415290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0" cy="4152900"/>
                    </a:xfrm>
                    <a:prstGeom prst="rect">
                      <a:avLst/>
                    </a:prstGeom>
                    <a:noFill/>
                    <a:ln>
                      <a:noFill/>
                    </a:ln>
                  </pic:spPr>
                </pic:pic>
              </a:graphicData>
            </a:graphic>
          </wp:inline>
        </w:drawing>
      </w:r>
    </w:p>
    <w:p w14:paraId="50268C1B" w14:textId="5D8CF2EF" w:rsidR="000B3D6A" w:rsidRPr="00C1683C" w:rsidRDefault="000B3D6A" w:rsidP="000B3D6A">
      <w:pPr>
        <w:pStyle w:val="Caption"/>
        <w:jc w:val="center"/>
        <w:rPr>
          <w:b w:val="0"/>
          <w:noProof w:val="0"/>
        </w:rPr>
      </w:pPr>
      <w:bookmarkStart w:id="5" w:name="_Ref521654311"/>
      <w:r>
        <w:t xml:space="preserve">Figure </w:t>
      </w:r>
      <w:r>
        <w:fldChar w:fldCharType="begin"/>
      </w:r>
      <w:r>
        <w:instrText xml:space="preserve"> SEQ Figure \* ARABIC </w:instrText>
      </w:r>
      <w:r>
        <w:fldChar w:fldCharType="separate"/>
      </w:r>
      <w:r w:rsidR="004D3A66">
        <w:t>1</w:t>
      </w:r>
      <w:r>
        <w:fldChar w:fldCharType="end"/>
      </w:r>
      <w:bookmarkEnd w:id="5"/>
      <w:r>
        <w:rPr>
          <w:lang w:val="en-US"/>
        </w:rPr>
        <w:t xml:space="preserve">: </w:t>
      </w:r>
      <w:r w:rsidRPr="00731685">
        <w:rPr>
          <w:lang w:val="en-US"/>
        </w:rPr>
        <w:t>BLER for multi-slot PUCCH Format3 transmission.</w:t>
      </w:r>
    </w:p>
    <w:p w14:paraId="47832ED1" w14:textId="77777777" w:rsidR="000B3D6A" w:rsidRPr="00773B51" w:rsidRDefault="000B3D6A" w:rsidP="000B3D6A">
      <w:pPr>
        <w:jc w:val="both"/>
        <w:rPr>
          <w:noProof w:val="0"/>
        </w:rPr>
      </w:pPr>
    </w:p>
    <w:p w14:paraId="23922FEE" w14:textId="61059207" w:rsidR="00B04041" w:rsidRPr="000B3D6A" w:rsidRDefault="7884EC04" w:rsidP="45AEED26">
      <w:pPr>
        <w:rPr>
          <w:b/>
          <w:bCs/>
          <w:i/>
          <w:iCs/>
          <w:noProof w:val="0"/>
        </w:rPr>
      </w:pPr>
      <w:r w:rsidRPr="45AEED26">
        <w:rPr>
          <w:b/>
          <w:bCs/>
          <w:i/>
          <w:iCs/>
          <w:noProof w:val="0"/>
        </w:rPr>
        <w:t>Observation 1:</w:t>
      </w:r>
    </w:p>
    <w:p w14:paraId="0973971D" w14:textId="77777777" w:rsidR="00B04041" w:rsidRPr="000B3D6A" w:rsidRDefault="7884EC04" w:rsidP="45AEED26">
      <w:pPr>
        <w:rPr>
          <w:b/>
          <w:bCs/>
          <w:i/>
          <w:iCs/>
          <w:noProof w:val="0"/>
        </w:rPr>
      </w:pPr>
      <w:r w:rsidRPr="45AEED26">
        <w:rPr>
          <w:b/>
          <w:bCs/>
          <w:i/>
          <w:iCs/>
          <w:noProof w:val="0"/>
        </w:rPr>
        <w:t>Multi-slot CSI transmission, with CSI reports including CRI, improves coverage.</w:t>
      </w:r>
    </w:p>
    <w:p w14:paraId="137E150D" w14:textId="77777777" w:rsidR="00B04041" w:rsidRPr="000B3D6A" w:rsidRDefault="7884EC04" w:rsidP="45AEED26">
      <w:pPr>
        <w:rPr>
          <w:b/>
          <w:bCs/>
          <w:i/>
          <w:iCs/>
          <w:noProof w:val="0"/>
        </w:rPr>
      </w:pPr>
      <w:r w:rsidRPr="45AEED26">
        <w:rPr>
          <w:b/>
          <w:bCs/>
          <w:i/>
          <w:iCs/>
          <w:noProof w:val="0"/>
        </w:rPr>
        <w:t>Observation 2:</w:t>
      </w:r>
    </w:p>
    <w:p w14:paraId="2DC00E48" w14:textId="5C23C1E5" w:rsidR="00B04041" w:rsidRPr="000B3D6A" w:rsidRDefault="00B04041" w:rsidP="45AEED26">
      <w:pPr>
        <w:rPr>
          <w:b/>
          <w:bCs/>
          <w:i/>
          <w:iCs/>
          <w:noProof w:val="0"/>
        </w:rPr>
      </w:pPr>
      <w:r w:rsidRPr="45AEED26">
        <w:rPr>
          <w:b/>
          <w:bCs/>
          <w:i/>
          <w:iCs/>
          <w:noProof w:val="0"/>
        </w:rPr>
        <w:t xml:space="preserve">Multi-slot UCI procedure is already described in section 9.2.6 of TS 38.213 </w:t>
      </w:r>
      <w:r w:rsidRPr="7884EC04">
        <w:fldChar w:fldCharType="begin"/>
      </w:r>
      <w:r w:rsidRPr="00773B51">
        <w:rPr>
          <w:b/>
          <w:i/>
          <w:noProof w:val="0"/>
        </w:rPr>
        <w:instrText xml:space="preserve"> REF _Ref520365499 \r \h </w:instrText>
      </w:r>
      <w:r w:rsidR="00BA07D5" w:rsidRPr="00773B51">
        <w:rPr>
          <w:b/>
          <w:i/>
          <w:noProof w:val="0"/>
        </w:rPr>
        <w:instrText xml:space="preserve"> \* MERGEFORMAT </w:instrText>
      </w:r>
      <w:r w:rsidRPr="7884EC04">
        <w:rPr>
          <w:b/>
          <w:i/>
          <w:noProof w:val="0"/>
        </w:rPr>
        <w:fldChar w:fldCharType="separate"/>
      </w:r>
      <w:r w:rsidR="004D3A66" w:rsidRPr="004D3A66">
        <w:rPr>
          <w:b/>
          <w:bCs/>
          <w:i/>
          <w:iCs/>
          <w:noProof w:val="0"/>
        </w:rPr>
        <w:t>[3]</w:t>
      </w:r>
      <w:r w:rsidRPr="7884EC04">
        <w:fldChar w:fldCharType="end"/>
      </w:r>
      <w:r w:rsidRPr="45AEED26">
        <w:rPr>
          <w:b/>
          <w:bCs/>
          <w:i/>
          <w:iCs/>
          <w:noProof w:val="0"/>
        </w:rPr>
        <w:t>.</w:t>
      </w:r>
    </w:p>
    <w:p w14:paraId="5043B69F" w14:textId="77777777" w:rsidR="00B04041" w:rsidRPr="00773B51" w:rsidRDefault="7884EC04" w:rsidP="00BD6941">
      <w:pPr>
        <w:jc w:val="both"/>
        <w:rPr>
          <w:noProof w:val="0"/>
        </w:rPr>
      </w:pPr>
      <w:r>
        <w:rPr>
          <w:noProof w:val="0"/>
        </w:rPr>
        <w:t>One aspect missing from the spec is how to handle overlap between a multi-slot PUCCH transmission that includes HARQ-ACK information and a multi-slot PUCCH transmission that includes CSI reports.</w:t>
      </w:r>
    </w:p>
    <w:p w14:paraId="39A1D33B" w14:textId="12DC3D24" w:rsidR="00397691" w:rsidRPr="00773B51" w:rsidRDefault="7884EC04" w:rsidP="00BD6941">
      <w:pPr>
        <w:pStyle w:val="ListParagraph"/>
        <w:numPr>
          <w:ilvl w:val="0"/>
          <w:numId w:val="16"/>
        </w:numPr>
        <w:jc w:val="both"/>
        <w:rPr>
          <w:noProof w:val="0"/>
          <w:sz w:val="20"/>
          <w:szCs w:val="20"/>
          <w:lang w:val="en-US"/>
        </w:rPr>
      </w:pPr>
      <w:r w:rsidRPr="7884EC04">
        <w:rPr>
          <w:noProof w:val="0"/>
          <w:sz w:val="20"/>
          <w:szCs w:val="20"/>
          <w:lang w:val="en-US"/>
        </w:rPr>
        <w:t>If a multi-slot PUCCH transmission that includes HARQ-ACK information overlaps with a multi-slot PUCCH transmission that includes CSI reports, with both transmissions starting at the same slot and having the same number of slots, HARQ-ACK and CSI are multiplexed on the same PUCCH.</w:t>
      </w:r>
    </w:p>
    <w:p w14:paraId="165D76AA" w14:textId="4A83D3A4" w:rsidR="00B04041" w:rsidRPr="00773B51" w:rsidRDefault="7884EC04" w:rsidP="00BD6941">
      <w:pPr>
        <w:pStyle w:val="ListParagraph"/>
        <w:numPr>
          <w:ilvl w:val="0"/>
          <w:numId w:val="16"/>
        </w:numPr>
        <w:jc w:val="both"/>
        <w:rPr>
          <w:noProof w:val="0"/>
          <w:sz w:val="20"/>
          <w:szCs w:val="20"/>
          <w:lang w:val="en-US"/>
        </w:rPr>
      </w:pPr>
      <w:r w:rsidRPr="7884EC04">
        <w:rPr>
          <w:noProof w:val="0"/>
          <w:sz w:val="20"/>
          <w:szCs w:val="20"/>
          <w:lang w:val="en-US"/>
        </w:rPr>
        <w:t xml:space="preserve">Else, when a multi-slot PUCCH transmission that includes HARQ-ACK information overlaps with a multi- or single slot PUCCH transmission that includes CSI reports, with both transmissions either starting on </w:t>
      </w:r>
      <w:r w:rsidR="00BD6941">
        <w:rPr>
          <w:noProof w:val="0"/>
          <w:sz w:val="20"/>
          <w:szCs w:val="20"/>
          <w:lang w:val="en-US"/>
        </w:rPr>
        <w:t xml:space="preserve">a </w:t>
      </w:r>
      <w:r w:rsidRPr="7884EC04">
        <w:rPr>
          <w:noProof w:val="0"/>
          <w:sz w:val="20"/>
          <w:szCs w:val="20"/>
          <w:lang w:val="en-US"/>
        </w:rPr>
        <w:t>different slot, or having different number of slots, the CSI report is dropped starting from the first slot of overlap.</w:t>
      </w:r>
    </w:p>
    <w:p w14:paraId="63B4EF9F" w14:textId="189A1808" w:rsidR="00B04041" w:rsidRPr="00773B51" w:rsidRDefault="00B04041" w:rsidP="00B04041">
      <w:pPr>
        <w:rPr>
          <w:noProof w:val="0"/>
        </w:rPr>
      </w:pPr>
    </w:p>
    <w:p w14:paraId="6A98A7F8" w14:textId="210B486B" w:rsidR="00B04041" w:rsidRPr="000B3D6A" w:rsidRDefault="7884EC04" w:rsidP="00BD6941">
      <w:pPr>
        <w:jc w:val="both"/>
        <w:rPr>
          <w:b/>
          <w:bCs/>
          <w:i/>
          <w:iCs/>
          <w:noProof w:val="0"/>
        </w:rPr>
      </w:pPr>
      <w:r w:rsidRPr="45AEED26">
        <w:rPr>
          <w:b/>
          <w:bCs/>
          <w:i/>
          <w:iCs/>
          <w:noProof w:val="0"/>
        </w:rPr>
        <w:t xml:space="preserve">Proposal 2: </w:t>
      </w:r>
    </w:p>
    <w:p w14:paraId="77A963D0" w14:textId="0E58D24F" w:rsidR="00B04041" w:rsidRPr="000B3D6A" w:rsidRDefault="7884EC04" w:rsidP="00BD6941">
      <w:pPr>
        <w:pStyle w:val="ListParagraph"/>
        <w:numPr>
          <w:ilvl w:val="0"/>
          <w:numId w:val="16"/>
        </w:numPr>
        <w:jc w:val="both"/>
        <w:rPr>
          <w:b/>
          <w:bCs/>
          <w:i/>
          <w:iCs/>
          <w:noProof w:val="0"/>
          <w:sz w:val="20"/>
          <w:szCs w:val="20"/>
          <w:lang w:val="en-US"/>
        </w:rPr>
      </w:pPr>
      <w:r w:rsidRPr="45AEED26">
        <w:rPr>
          <w:b/>
          <w:bCs/>
          <w:i/>
          <w:iCs/>
          <w:noProof w:val="0"/>
          <w:sz w:val="20"/>
          <w:szCs w:val="20"/>
          <w:lang w:val="en-US"/>
        </w:rPr>
        <w:t>If a multi-slot PUCCH transmission that includes HARQ-ACK information overlaps with a multi-slot PUCCH transmission that includes CSI reports, with both transmissions starting at the same slot and having the same number of slots, HARQ-ACK and CSI are multiplexed on the same PUCCH.</w:t>
      </w:r>
    </w:p>
    <w:p w14:paraId="3867252A" w14:textId="47A6B8FB" w:rsidR="00B04041" w:rsidRPr="000B3D6A" w:rsidRDefault="7884EC04" w:rsidP="00BD6941">
      <w:pPr>
        <w:pStyle w:val="ListParagraph"/>
        <w:numPr>
          <w:ilvl w:val="0"/>
          <w:numId w:val="16"/>
        </w:numPr>
        <w:jc w:val="both"/>
        <w:rPr>
          <w:b/>
          <w:bCs/>
          <w:i/>
          <w:iCs/>
          <w:noProof w:val="0"/>
          <w:sz w:val="20"/>
          <w:szCs w:val="20"/>
          <w:lang w:val="en-US"/>
        </w:rPr>
      </w:pPr>
      <w:r w:rsidRPr="45AEED26">
        <w:rPr>
          <w:b/>
          <w:bCs/>
          <w:i/>
          <w:iCs/>
          <w:noProof w:val="0"/>
          <w:sz w:val="20"/>
          <w:szCs w:val="20"/>
          <w:lang w:val="en-US"/>
        </w:rPr>
        <w:lastRenderedPageBreak/>
        <w:t xml:space="preserve">Else, when a multi-slot PUCCH transmission that includes HARQ-ACK information overlaps with a multi- or single slot PUCCH transmission that includes CSI reports, with both transmissions either starting on </w:t>
      </w:r>
      <w:r w:rsidR="00BD6941">
        <w:rPr>
          <w:b/>
          <w:bCs/>
          <w:i/>
          <w:iCs/>
          <w:noProof w:val="0"/>
          <w:sz w:val="20"/>
          <w:szCs w:val="20"/>
          <w:lang w:val="en-US"/>
        </w:rPr>
        <w:t xml:space="preserve">a </w:t>
      </w:r>
      <w:r w:rsidRPr="45AEED26">
        <w:rPr>
          <w:b/>
          <w:bCs/>
          <w:i/>
          <w:iCs/>
          <w:noProof w:val="0"/>
          <w:sz w:val="20"/>
          <w:szCs w:val="20"/>
          <w:lang w:val="en-US"/>
        </w:rPr>
        <w:t>different slot, or having different number of slots, the CSI report is dropped starting from the first slot of overlap.</w:t>
      </w:r>
    </w:p>
    <w:p w14:paraId="4919FE61" w14:textId="54FD7FF9" w:rsidR="00397691" w:rsidRDefault="00397691" w:rsidP="00C70F47">
      <w:pPr>
        <w:rPr>
          <w:noProof w:val="0"/>
        </w:rPr>
      </w:pPr>
    </w:p>
    <w:p w14:paraId="4CDBAF4E" w14:textId="7336DFCD" w:rsidR="00C70F47" w:rsidRPr="00773B51" w:rsidRDefault="00311F92" w:rsidP="7884EC04">
      <w:pPr>
        <w:pStyle w:val="Heading1"/>
        <w:rPr>
          <w:lang w:val="en-US"/>
        </w:rPr>
      </w:pPr>
      <w:r w:rsidRPr="00773B51">
        <w:rPr>
          <w:lang w:val="en-US"/>
        </w:rPr>
        <w:t>4</w:t>
      </w:r>
      <w:r w:rsidR="00C70F47" w:rsidRPr="00773B51">
        <w:rPr>
          <w:lang w:val="en-US"/>
        </w:rPr>
        <w:tab/>
        <w:t xml:space="preserve">Overlapping UL-SCH and UCI </w:t>
      </w:r>
      <w:r w:rsidR="006F34A3" w:rsidRPr="00773B51">
        <w:rPr>
          <w:lang w:val="en-US"/>
        </w:rPr>
        <w:t>transmissions</w:t>
      </w:r>
    </w:p>
    <w:p w14:paraId="0A5E9691" w14:textId="4AD73716" w:rsidR="00C70F47" w:rsidRPr="00773B51" w:rsidRDefault="00311F92" w:rsidP="00C70F47">
      <w:pPr>
        <w:pStyle w:val="Heading2"/>
        <w:rPr>
          <w:lang w:val="en-US"/>
        </w:rPr>
      </w:pPr>
      <w:r w:rsidRPr="00773B51">
        <w:rPr>
          <w:lang w:val="en-US"/>
        </w:rPr>
        <w:t>4</w:t>
      </w:r>
      <w:r w:rsidR="00C70F47" w:rsidRPr="00773B51">
        <w:rPr>
          <w:lang w:val="en-US"/>
        </w:rPr>
        <w:t>.1</w:t>
      </w:r>
      <w:r w:rsidR="00C70F47" w:rsidRPr="00773B51">
        <w:rPr>
          <w:lang w:val="en-US"/>
        </w:rPr>
        <w:tab/>
        <w:t>Overlapping PUSCH channels with different starting symbols with SP-CSI on one and UL-SCH on the other</w:t>
      </w:r>
    </w:p>
    <w:p w14:paraId="3D691584" w14:textId="38084DBE" w:rsidR="005845F3" w:rsidRPr="00773B51" w:rsidRDefault="005845F3" w:rsidP="005845F3">
      <w:pPr>
        <w:rPr>
          <w:noProof w:val="0"/>
        </w:rPr>
      </w:pPr>
      <w:r w:rsidRPr="00773B51">
        <w:rPr>
          <w:noProof w:val="0"/>
        </w:rPr>
        <w:t>In RAN1#92</w:t>
      </w:r>
      <w:r w:rsidR="000947BC" w:rsidRPr="00773B51">
        <w:rPr>
          <w:noProof w:val="0"/>
        </w:rPr>
        <w:t>-bis</w:t>
      </w:r>
      <w:r w:rsidR="00767B31" w:rsidRPr="00773B51">
        <w:rPr>
          <w:noProof w:val="0"/>
        </w:rPr>
        <w:t xml:space="preserve"> </w:t>
      </w:r>
      <w:r w:rsidR="00767B31" w:rsidRPr="7884EC04">
        <w:fldChar w:fldCharType="begin"/>
      </w:r>
      <w:r w:rsidR="00767B31" w:rsidRPr="00773B51">
        <w:rPr>
          <w:noProof w:val="0"/>
        </w:rPr>
        <w:instrText xml:space="preserve"> REF _Ref520656158 \r \h </w:instrText>
      </w:r>
      <w:r w:rsidR="00767B31" w:rsidRPr="7884EC04">
        <w:rPr>
          <w:noProof w:val="0"/>
        </w:rPr>
        <w:fldChar w:fldCharType="separate"/>
      </w:r>
      <w:r w:rsidR="004D3A66">
        <w:rPr>
          <w:noProof w:val="0"/>
        </w:rPr>
        <w:t>[1]</w:t>
      </w:r>
      <w:r w:rsidR="00767B31" w:rsidRPr="7884EC04">
        <w:fldChar w:fldCharType="end"/>
      </w:r>
      <w:r w:rsidRPr="00773B51">
        <w:rPr>
          <w:noProof w:val="0"/>
        </w:rPr>
        <w:t>, the following agreement was reached:</w:t>
      </w:r>
    </w:p>
    <w:p w14:paraId="52DBB461" w14:textId="53656F92" w:rsidR="005845F3" w:rsidRPr="00773B51" w:rsidRDefault="000947BC" w:rsidP="005845F3">
      <w:pPr>
        <w:rPr>
          <w:noProof w:val="0"/>
        </w:rPr>
      </w:pPr>
      <w:r w:rsidRPr="00773B51">
        <mc:AlternateContent>
          <mc:Choice Requires="wps">
            <w:drawing>
              <wp:anchor distT="0" distB="0" distL="114300" distR="114300" simplePos="0" relativeHeight="251663360" behindDoc="0" locked="0" layoutInCell="1" allowOverlap="1" wp14:anchorId="75760CAD" wp14:editId="4CD1447B">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75526C" w14:textId="77777777" w:rsidR="00AE1134" w:rsidRPr="00ED1024" w:rsidRDefault="00AE1134" w:rsidP="000947BC">
                            <w:r w:rsidRPr="00ED1024">
                              <w:rPr>
                                <w:highlight w:val="green"/>
                              </w:rPr>
                              <w:t>Agreements</w:t>
                            </w:r>
                            <w:r w:rsidRPr="00ED1024">
                              <w:t>:</w:t>
                            </w:r>
                          </w:p>
                          <w:p w14:paraId="6EE7CEA6" w14:textId="77777777" w:rsidR="00AE1134" w:rsidRPr="00ED1024" w:rsidRDefault="00AE1134" w:rsidP="000947BC">
                            <w:pPr>
                              <w:numPr>
                                <w:ilvl w:val="0"/>
                                <w:numId w:val="11"/>
                              </w:numPr>
                              <w:overflowPunct/>
                              <w:autoSpaceDE/>
                              <w:autoSpaceDN/>
                              <w:adjustRightInd/>
                              <w:spacing w:after="0"/>
                              <w:textAlignment w:val="auto"/>
                            </w:pPr>
                            <w:r w:rsidRPr="00ED1024">
                              <w:t xml:space="preserve">For SP-CSI on configured PUSCH without UL-SCH colliding with a PUSCH with UL-SCH with overlapped symbols in time </w:t>
                            </w:r>
                          </w:p>
                          <w:p w14:paraId="4DEFB934" w14:textId="77777777" w:rsidR="00AE1134" w:rsidRPr="009555EB" w:rsidRDefault="00AE1134" w:rsidP="000947BC">
                            <w:pPr>
                              <w:pStyle w:val="ListParagraph"/>
                              <w:numPr>
                                <w:ilvl w:val="0"/>
                                <w:numId w:val="12"/>
                              </w:numPr>
                              <w:contextualSpacing w:val="0"/>
                              <w:rPr>
                                <w:szCs w:val="20"/>
                                <w:lang w:val="en-US"/>
                              </w:rPr>
                            </w:pPr>
                            <w:r w:rsidRPr="009555EB">
                              <w:rPr>
                                <w:szCs w:val="20"/>
                                <w:lang w:val="en-US"/>
                              </w:rPr>
                              <w:t>When starting symbols between the two channels are aligned, drop SP-CSI (following MIMO agreements made in last meeting)</w:t>
                            </w:r>
                          </w:p>
                          <w:p w14:paraId="00A0E652" w14:textId="77777777" w:rsidR="00AE1134" w:rsidRPr="009555EB" w:rsidRDefault="00AE1134" w:rsidP="000947BC">
                            <w:pPr>
                              <w:pStyle w:val="ListParagraph"/>
                              <w:numPr>
                                <w:ilvl w:val="0"/>
                                <w:numId w:val="12"/>
                              </w:numPr>
                              <w:contextualSpacing w:val="0"/>
                              <w:rPr>
                                <w:szCs w:val="20"/>
                                <w:lang w:val="en-US"/>
                              </w:rPr>
                            </w:pPr>
                            <w:r w:rsidRPr="009555EB">
                              <w:rPr>
                                <w:szCs w:val="20"/>
                                <w:lang w:val="en-US"/>
                              </w:rPr>
                              <w:t>When starting symbols between the two channels are not aligned</w:t>
                            </w:r>
                          </w:p>
                          <w:p w14:paraId="37B096E1" w14:textId="77777777" w:rsidR="00AE1134" w:rsidRPr="00767B31" w:rsidRDefault="00AE1134" w:rsidP="000947BC">
                            <w:pPr>
                              <w:pStyle w:val="ListParagraph"/>
                              <w:numPr>
                                <w:ilvl w:val="1"/>
                                <w:numId w:val="10"/>
                              </w:numPr>
                              <w:contextualSpacing w:val="0"/>
                              <w:rPr>
                                <w:szCs w:val="20"/>
                                <w:highlight w:val="yellow"/>
                              </w:rPr>
                            </w:pPr>
                            <w:r w:rsidRPr="00767B31">
                              <w:rPr>
                                <w:szCs w:val="20"/>
                                <w:highlight w:val="yellow"/>
                              </w:rPr>
                              <w:t>FFS</w:t>
                            </w:r>
                          </w:p>
                          <w:p w14:paraId="0C990D56" w14:textId="77777777" w:rsidR="00AE1134" w:rsidRPr="009555EB" w:rsidRDefault="00AE1134" w:rsidP="00B04041">
                            <w:pPr>
                              <w:pStyle w:val="ListParagraph"/>
                              <w:numPr>
                                <w:ilvl w:val="1"/>
                                <w:numId w:val="10"/>
                              </w:numPr>
                              <w:rPr>
                                <w:szCs w:val="20"/>
                                <w:lang w:val="en-US"/>
                              </w:rPr>
                            </w:pPr>
                            <w:r w:rsidRPr="009555EB">
                              <w:rPr>
                                <w:szCs w:val="20"/>
                                <w:lang w:val="en-US"/>
                              </w:rPr>
                              <w:t>Note: this replaces the MIMO agreements made earlier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760CAD" id="_x0000_t202" coordsize="21600,21600" o:spt="202" path="m,l,21600r21600,l21600,xe">
                <v:stroke joinstyle="miter"/>
                <v:path gradientshapeok="t" o:connecttype="rect"/>
              </v:shapetype>
              <v:shape id="Text Box 8" o:spid="_x0000_s1026"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yo7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oMo&#10;I1pQ9Kj6wL5Sz+axO531C4C2FrDQwwyWR7uHMRbdV66NX5TD4EefX4+9jclkDJrP5vMcLgnfqCB/&#10;9hZunQ/fFLUsCgV3IC/1VOxvfRigIyTeZuim0ToRqA3rCn7x+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MqXKjs6AgAAeAQAAA4AAAAAAAAAAAAAAAAA&#10;LgIAAGRycy9lMm9Eb2MueG1sUEsBAi0AFAAGAAgAAAAhALcMAwjXAAAABQEAAA8AAAAAAAAAAAAA&#10;AAAAlAQAAGRycy9kb3ducmV2LnhtbFBLBQYAAAAABAAEAPMAAACYBQAAAAA=&#10;" filled="f" strokeweight=".5pt">
                <v:textbox style="mso-fit-shape-to-text:t">
                  <w:txbxContent>
                    <w:p w14:paraId="4B75526C" w14:textId="77777777" w:rsidR="00AE1134" w:rsidRPr="00ED1024" w:rsidRDefault="00AE1134" w:rsidP="000947BC">
                      <w:r w:rsidRPr="00ED1024">
                        <w:rPr>
                          <w:highlight w:val="green"/>
                        </w:rPr>
                        <w:t>Agreements</w:t>
                      </w:r>
                      <w:r w:rsidRPr="00ED1024">
                        <w:t>:</w:t>
                      </w:r>
                    </w:p>
                    <w:p w14:paraId="6EE7CEA6" w14:textId="77777777" w:rsidR="00AE1134" w:rsidRPr="00ED1024" w:rsidRDefault="00AE1134" w:rsidP="000947BC">
                      <w:pPr>
                        <w:numPr>
                          <w:ilvl w:val="0"/>
                          <w:numId w:val="11"/>
                        </w:numPr>
                        <w:overflowPunct/>
                        <w:autoSpaceDE/>
                        <w:autoSpaceDN/>
                        <w:adjustRightInd/>
                        <w:spacing w:after="0"/>
                        <w:textAlignment w:val="auto"/>
                      </w:pPr>
                      <w:r w:rsidRPr="00ED1024">
                        <w:t xml:space="preserve">For SP-CSI on configured PUSCH without UL-SCH colliding with a PUSCH with UL-SCH with overlapped symbols in time </w:t>
                      </w:r>
                    </w:p>
                    <w:p w14:paraId="4DEFB934" w14:textId="77777777" w:rsidR="00AE1134" w:rsidRPr="009555EB" w:rsidRDefault="00AE1134" w:rsidP="000947BC">
                      <w:pPr>
                        <w:pStyle w:val="ListParagraph"/>
                        <w:numPr>
                          <w:ilvl w:val="0"/>
                          <w:numId w:val="12"/>
                        </w:numPr>
                        <w:contextualSpacing w:val="0"/>
                        <w:rPr>
                          <w:szCs w:val="20"/>
                          <w:lang w:val="en-US"/>
                        </w:rPr>
                      </w:pPr>
                      <w:r w:rsidRPr="009555EB">
                        <w:rPr>
                          <w:szCs w:val="20"/>
                          <w:lang w:val="en-US"/>
                        </w:rPr>
                        <w:t>When starting symbols between the two channels are aligned, drop SP-CSI (following MIMO agreements made in last meeting)</w:t>
                      </w:r>
                    </w:p>
                    <w:p w14:paraId="00A0E652" w14:textId="77777777" w:rsidR="00AE1134" w:rsidRPr="009555EB" w:rsidRDefault="00AE1134" w:rsidP="000947BC">
                      <w:pPr>
                        <w:pStyle w:val="ListParagraph"/>
                        <w:numPr>
                          <w:ilvl w:val="0"/>
                          <w:numId w:val="12"/>
                        </w:numPr>
                        <w:contextualSpacing w:val="0"/>
                        <w:rPr>
                          <w:szCs w:val="20"/>
                          <w:lang w:val="en-US"/>
                        </w:rPr>
                      </w:pPr>
                      <w:r w:rsidRPr="009555EB">
                        <w:rPr>
                          <w:szCs w:val="20"/>
                          <w:lang w:val="en-US"/>
                        </w:rPr>
                        <w:t>When starting symbols between the two channels are not aligned</w:t>
                      </w:r>
                    </w:p>
                    <w:p w14:paraId="37B096E1" w14:textId="77777777" w:rsidR="00AE1134" w:rsidRPr="00767B31" w:rsidRDefault="00AE1134" w:rsidP="000947BC">
                      <w:pPr>
                        <w:pStyle w:val="ListParagraph"/>
                        <w:numPr>
                          <w:ilvl w:val="1"/>
                          <w:numId w:val="10"/>
                        </w:numPr>
                        <w:contextualSpacing w:val="0"/>
                        <w:rPr>
                          <w:szCs w:val="20"/>
                          <w:highlight w:val="yellow"/>
                        </w:rPr>
                      </w:pPr>
                      <w:r w:rsidRPr="00767B31">
                        <w:rPr>
                          <w:szCs w:val="20"/>
                          <w:highlight w:val="yellow"/>
                        </w:rPr>
                        <w:t>FFS</w:t>
                      </w:r>
                    </w:p>
                    <w:p w14:paraId="0C990D56" w14:textId="77777777" w:rsidR="00AE1134" w:rsidRPr="009555EB" w:rsidRDefault="00AE1134" w:rsidP="00B04041">
                      <w:pPr>
                        <w:pStyle w:val="ListParagraph"/>
                        <w:numPr>
                          <w:ilvl w:val="1"/>
                          <w:numId w:val="10"/>
                        </w:numPr>
                        <w:rPr>
                          <w:szCs w:val="20"/>
                          <w:lang w:val="en-US"/>
                        </w:rPr>
                      </w:pPr>
                      <w:r w:rsidRPr="009555EB">
                        <w:rPr>
                          <w:szCs w:val="20"/>
                          <w:lang w:val="en-US"/>
                        </w:rPr>
                        <w:t>Note: this replaces the MIMO agreements made earlier</w:t>
                      </w:r>
                    </w:p>
                  </w:txbxContent>
                </v:textbox>
                <w10:wrap type="square"/>
              </v:shape>
            </w:pict>
          </mc:Fallback>
        </mc:AlternateContent>
      </w:r>
    </w:p>
    <w:p w14:paraId="2093D844" w14:textId="2F93AD0B" w:rsidR="000947BC" w:rsidRPr="00773B51" w:rsidRDefault="00767B31" w:rsidP="005845F3">
      <w:pPr>
        <w:rPr>
          <w:noProof w:val="0"/>
        </w:rPr>
      </w:pPr>
      <w:r w:rsidRPr="00773B51">
        <w:rPr>
          <w:noProof w:val="0"/>
        </w:rPr>
        <w:t>We propose that this agreement be extended to the case the PUSCH channel carrying SP-CSI without UL-SCH and the PUSCH with UL-SCH are overlapped but with non-aligned starting symbols. According</w:t>
      </w:r>
      <w:r w:rsidR="00BD6941">
        <w:rPr>
          <w:noProof w:val="0"/>
        </w:rPr>
        <w:t>ly</w:t>
      </w:r>
      <w:r w:rsidRPr="00773B51">
        <w:rPr>
          <w:noProof w:val="0"/>
        </w:rPr>
        <w:t xml:space="preserve">, we propose the following text proposal for section 5.2.5 of TS 38.214 </w:t>
      </w:r>
      <w:r w:rsidRPr="7884EC04">
        <w:fldChar w:fldCharType="begin"/>
      </w:r>
      <w:r w:rsidRPr="00773B51">
        <w:rPr>
          <w:noProof w:val="0"/>
        </w:rPr>
        <w:instrText xml:space="preserve"> REF _Ref520656405 \r \h </w:instrText>
      </w:r>
      <w:r w:rsidRPr="7884EC04">
        <w:rPr>
          <w:noProof w:val="0"/>
        </w:rPr>
        <w:fldChar w:fldCharType="separate"/>
      </w:r>
      <w:r w:rsidR="004D3A66">
        <w:rPr>
          <w:noProof w:val="0"/>
        </w:rPr>
        <w:t>[4]</w:t>
      </w:r>
      <w:r w:rsidRPr="7884EC04">
        <w:fldChar w:fldCharType="end"/>
      </w:r>
      <w:r w:rsidRPr="00773B51">
        <w:rPr>
          <w:noProof w:val="0"/>
        </w:rPr>
        <w:t>.</w:t>
      </w:r>
    </w:p>
    <w:p w14:paraId="70E48A0D" w14:textId="3ACE69F5" w:rsidR="00767B31" w:rsidRPr="000B3D6A" w:rsidRDefault="7884EC04" w:rsidP="45AEED26">
      <w:pPr>
        <w:rPr>
          <w:b/>
          <w:bCs/>
          <w:i/>
          <w:iCs/>
          <w:noProof w:val="0"/>
        </w:rPr>
      </w:pPr>
      <w:r w:rsidRPr="45AEED26">
        <w:rPr>
          <w:b/>
          <w:bCs/>
          <w:i/>
          <w:iCs/>
          <w:noProof w:val="0"/>
        </w:rPr>
        <w:t>Proposal 3:</w:t>
      </w:r>
    </w:p>
    <w:p w14:paraId="3445B79F" w14:textId="7278A430" w:rsidR="00B53A60" w:rsidRPr="000B3D6A"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38.214 – Start *********************************************</w:t>
      </w:r>
    </w:p>
    <w:p w14:paraId="29B78087" w14:textId="77777777" w:rsidR="00DF1FF1" w:rsidRPr="00773B51" w:rsidRDefault="00DF1FF1" w:rsidP="00DF1FF1">
      <w:pPr>
        <w:pStyle w:val="Heading3"/>
        <w:rPr>
          <w:color w:val="000000"/>
          <w:lang w:val="en-US"/>
        </w:rPr>
      </w:pPr>
      <w:bookmarkStart w:id="6" w:name="_Toc517439496"/>
      <w:r w:rsidRPr="00773B51">
        <w:rPr>
          <w:color w:val="000000"/>
          <w:lang w:val="en-US"/>
        </w:rPr>
        <w:t>5.2.5</w:t>
      </w:r>
      <w:r w:rsidRPr="00773B51">
        <w:rPr>
          <w:color w:val="000000"/>
          <w:lang w:val="en-US"/>
        </w:rPr>
        <w:tab/>
        <w:t>Priority rules for CSI reports</w:t>
      </w:r>
      <w:bookmarkEnd w:id="6"/>
    </w:p>
    <w:p w14:paraId="7327804B" w14:textId="4BB22910" w:rsidR="00DF1FF1" w:rsidRPr="00773B51" w:rsidRDefault="7884EC04" w:rsidP="7884EC04">
      <w:pPr>
        <w:rPr>
          <w:noProof w:val="0"/>
          <w:color w:val="000000" w:themeColor="text1"/>
        </w:rPr>
      </w:pPr>
      <w:r w:rsidRPr="7884EC04">
        <w:rPr>
          <w:noProof w:val="0"/>
          <w:color w:val="000000" w:themeColor="text1"/>
        </w:rPr>
        <w:t>…</w:t>
      </w:r>
    </w:p>
    <w:p w14:paraId="6F384F9A" w14:textId="42505F68" w:rsidR="00B53A60" w:rsidRPr="00773B51" w:rsidRDefault="7884EC04" w:rsidP="00B53A60">
      <w:pPr>
        <w:rPr>
          <w:noProof w:val="0"/>
        </w:rPr>
      </w:pPr>
      <w:r>
        <w:rPr>
          <w:noProof w:val="0"/>
        </w:rPr>
        <w:t xml:space="preserve">If a semi-persistent CSI report to be carried on PUSCH collides with PUSCH data transmission, </w:t>
      </w:r>
      <w:r w:rsidRPr="7884EC04">
        <w:rPr>
          <w:strike/>
          <w:noProof w:val="0"/>
          <w:color w:val="FF0000"/>
        </w:rPr>
        <w:t>when the starting symbols between the two channels are aligned,</w:t>
      </w:r>
      <w:r>
        <w:rPr>
          <w:noProof w:val="0"/>
        </w:rPr>
        <w:t xml:space="preserve"> the CSI report shall not be transmitted by the UE. </w:t>
      </w:r>
    </w:p>
    <w:p w14:paraId="71F170A9" w14:textId="2C2F22E3" w:rsidR="00B53A60" w:rsidRPr="000B3D6A"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38.214 – End *********************************************</w:t>
      </w:r>
    </w:p>
    <w:p w14:paraId="4FE97E80" w14:textId="77777777" w:rsidR="00767B31" w:rsidRPr="00773B51" w:rsidRDefault="00767B31" w:rsidP="005845F3">
      <w:pPr>
        <w:rPr>
          <w:noProof w:val="0"/>
        </w:rPr>
      </w:pPr>
    </w:p>
    <w:p w14:paraId="36BB1565" w14:textId="5B5CC4B7" w:rsidR="00C70F47" w:rsidRPr="00773B51" w:rsidRDefault="00311F92" w:rsidP="00C70F47">
      <w:pPr>
        <w:pStyle w:val="Heading2"/>
        <w:rPr>
          <w:lang w:val="en-US"/>
        </w:rPr>
      </w:pPr>
      <w:r w:rsidRPr="00773B51">
        <w:rPr>
          <w:lang w:val="en-US"/>
        </w:rPr>
        <w:t>4</w:t>
      </w:r>
      <w:r w:rsidR="00CA6B2A" w:rsidRPr="00773B51">
        <w:rPr>
          <w:lang w:val="en-US"/>
        </w:rPr>
        <w:t>.2</w:t>
      </w:r>
      <w:r w:rsidR="00CA6B2A" w:rsidRPr="00773B51">
        <w:rPr>
          <w:lang w:val="en-US"/>
        </w:rPr>
        <w:tab/>
      </w:r>
      <w:r w:rsidR="00C70F47" w:rsidRPr="00773B51">
        <w:rPr>
          <w:lang w:val="en-US"/>
        </w:rPr>
        <w:t>Timeline requirement for multiplexing UCI on PUSCH with A-CSI</w:t>
      </w:r>
    </w:p>
    <w:p w14:paraId="10F38257" w14:textId="254FCFB7" w:rsidR="00152D7E" w:rsidRPr="00773B51" w:rsidRDefault="00152D7E" w:rsidP="00152D7E">
      <w:pPr>
        <w:rPr>
          <w:noProof w:val="0"/>
        </w:rPr>
      </w:pPr>
      <w:r w:rsidRPr="00773B51">
        <w:rPr>
          <w:noProof w:val="0"/>
        </w:rPr>
        <w:t xml:space="preserve">In RAN1#92-bis </w:t>
      </w:r>
      <w:r w:rsidRPr="7884EC04">
        <w:fldChar w:fldCharType="begin"/>
      </w:r>
      <w:r w:rsidRPr="00773B51">
        <w:rPr>
          <w:noProof w:val="0"/>
        </w:rPr>
        <w:instrText xml:space="preserve"> REF _Ref520656158 \r \h </w:instrText>
      </w:r>
      <w:r w:rsidRPr="7884EC04">
        <w:rPr>
          <w:noProof w:val="0"/>
        </w:rPr>
        <w:fldChar w:fldCharType="separate"/>
      </w:r>
      <w:r w:rsidR="004D3A66">
        <w:rPr>
          <w:noProof w:val="0"/>
        </w:rPr>
        <w:t>[1]</w:t>
      </w:r>
      <w:r w:rsidRPr="7884EC04">
        <w:fldChar w:fldCharType="end"/>
      </w:r>
      <w:r w:rsidRPr="00773B51">
        <w:rPr>
          <w:noProof w:val="0"/>
        </w:rPr>
        <w:t>, the following working assumption was made:</w:t>
      </w:r>
    </w:p>
    <w:p w14:paraId="58159DD6" w14:textId="3397079B" w:rsidR="00152D7E" w:rsidRPr="00773B51" w:rsidRDefault="00152D7E" w:rsidP="00152D7E">
      <w:pPr>
        <w:rPr>
          <w:noProof w:val="0"/>
        </w:rPr>
      </w:pPr>
      <w:r w:rsidRPr="00773B51">
        <w:lastRenderedPageBreak/>
        <mc:AlternateContent>
          <mc:Choice Requires="wps">
            <w:drawing>
              <wp:anchor distT="0" distB="0" distL="114300" distR="114300" simplePos="0" relativeHeight="251665408" behindDoc="0" locked="0" layoutInCell="1" allowOverlap="1" wp14:anchorId="440B981B" wp14:editId="0BD712A3">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E8D187" w14:textId="77777777" w:rsidR="00AE1134" w:rsidRPr="00F305EE" w:rsidRDefault="00AE1134" w:rsidP="00152D7E">
                            <w:r w:rsidRPr="0089318A">
                              <w:rPr>
                                <w:highlight w:val="darkYellow"/>
                              </w:rPr>
                              <w:t>Working assumption</w:t>
                            </w:r>
                            <w:r w:rsidRPr="00F305EE">
                              <w:t>:</w:t>
                            </w:r>
                          </w:p>
                          <w:p w14:paraId="24BAFF56" w14:textId="77777777" w:rsidR="00AE1134" w:rsidRPr="00911CE0" w:rsidRDefault="00AE1134" w:rsidP="00152D7E">
                            <w:pPr>
                              <w:pStyle w:val="ListParagraph"/>
                              <w:numPr>
                                <w:ilvl w:val="0"/>
                                <w:numId w:val="15"/>
                              </w:numPr>
                              <w:rPr>
                                <w:szCs w:val="20"/>
                                <w:lang w:val="en-GB"/>
                              </w:rPr>
                            </w:pPr>
                            <w:r w:rsidRPr="00911CE0">
                              <w:rPr>
                                <w:szCs w:val="20"/>
                                <w:lang w:val="en-GB"/>
                              </w:rPr>
                              <w:t>When single-slot PUCCH overlaps with single-slot PUCCH or single-slot PUSCH in slot n for a PUCCH group,</w:t>
                            </w:r>
                          </w:p>
                          <w:p w14:paraId="34E2512C" w14:textId="77777777" w:rsidR="00AE1134" w:rsidRPr="00F305EE" w:rsidRDefault="00AE1134" w:rsidP="00152D7E">
                            <w:pPr>
                              <w:numPr>
                                <w:ilvl w:val="1"/>
                                <w:numId w:val="15"/>
                              </w:numPr>
                              <w:overflowPunct/>
                              <w:autoSpaceDE/>
                              <w:autoSpaceDN/>
                              <w:adjustRightInd/>
                              <w:spacing w:after="0"/>
                              <w:textAlignment w:val="auto"/>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6950D109" w14:textId="77777777" w:rsidR="00AE1134" w:rsidRPr="00F305EE" w:rsidRDefault="00AE1134" w:rsidP="00152D7E">
                            <w:pPr>
                              <w:numPr>
                                <w:ilvl w:val="2"/>
                                <w:numId w:val="15"/>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14:paraId="5C702E1E" w14:textId="77777777" w:rsidR="00AE1134" w:rsidRPr="00F305EE" w:rsidRDefault="00AE1134" w:rsidP="00152D7E">
                            <w:pPr>
                              <w:numPr>
                                <w:ilvl w:val="2"/>
                                <w:numId w:val="15"/>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N2+Y after the last symbol of PDCCHs scheduling UL transmissions including HARQ-ACK and PUSCH (if applicable) for slot n</w:t>
                            </w:r>
                          </w:p>
                          <w:p w14:paraId="56A62BA9" w14:textId="77777777" w:rsidR="00AE1134" w:rsidRPr="00F305EE" w:rsidRDefault="00AE1134" w:rsidP="00152D7E">
                            <w:pPr>
                              <w:numPr>
                                <w:ilvl w:val="1"/>
                                <w:numId w:val="15"/>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3FE5C86A" w14:textId="77777777" w:rsidR="00AE1134" w:rsidRDefault="00AE1134" w:rsidP="00152D7E">
                            <w:pPr>
                              <w:numPr>
                                <w:ilvl w:val="0"/>
                                <w:numId w:val="15"/>
                              </w:numPr>
                              <w:overflowPunct/>
                              <w:autoSpaceDE/>
                              <w:autoSpaceDN/>
                              <w:adjustRightInd/>
                              <w:spacing w:after="0"/>
                              <w:textAlignment w:val="auto"/>
                            </w:pPr>
                            <w:r>
                              <w:t>…</w:t>
                            </w:r>
                          </w:p>
                          <w:p w14:paraId="6D465210" w14:textId="77777777" w:rsidR="00AE1134" w:rsidRPr="00152D7E" w:rsidRDefault="00AE1134" w:rsidP="00152D7E">
                            <w:pPr>
                              <w:numPr>
                                <w:ilvl w:val="0"/>
                                <w:numId w:val="15"/>
                              </w:numPr>
                              <w:overflowPunct/>
                              <w:autoSpaceDE/>
                              <w:autoSpaceDN/>
                              <w:adjustRightInd/>
                              <w:spacing w:after="0"/>
                              <w:textAlignment w:val="auto"/>
                              <w:rPr>
                                <w:highlight w:val="yellow"/>
                              </w:rPr>
                            </w:pPr>
                            <w:r w:rsidRPr="00152D7E">
                              <w:rPr>
                                <w:highlight w:val="yellow"/>
                              </w:rPr>
                              <w:t>FFS on timeline requirement for multiplexing UCIs on PUSCH with A-CSI</w:t>
                            </w:r>
                          </w:p>
                          <w:p w14:paraId="3DC71B8F" w14:textId="77777777" w:rsidR="00AE1134" w:rsidRPr="003D3414" w:rsidRDefault="00AE1134" w:rsidP="00B04041">
                            <w:pPr>
                              <w:numPr>
                                <w:ilvl w:val="0"/>
                                <w:numId w:val="15"/>
                              </w:numPr>
                              <w:spacing w:after="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0B981B" id="Text Box 9"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oKZ6STwCAAB/BAAADgAAAAAAAAAAAAAA&#10;AAAuAgAAZHJzL2Uyb0RvYy54bWxQSwECLQAUAAYACAAAACEAtwwDCNcAAAAFAQAADwAAAAAAAAAA&#10;AAAAAACWBAAAZHJzL2Rvd25yZXYueG1sUEsFBgAAAAAEAAQA8wAAAJoFAAAAAA==&#10;" filled="f" strokeweight=".5pt">
                <v:textbox style="mso-fit-shape-to-text:t">
                  <w:txbxContent>
                    <w:p w14:paraId="5EE8D187" w14:textId="77777777" w:rsidR="00AE1134" w:rsidRPr="00F305EE" w:rsidRDefault="00AE1134" w:rsidP="00152D7E">
                      <w:r w:rsidRPr="0089318A">
                        <w:rPr>
                          <w:highlight w:val="darkYellow"/>
                        </w:rPr>
                        <w:t>Working assumption</w:t>
                      </w:r>
                      <w:r w:rsidRPr="00F305EE">
                        <w:t>:</w:t>
                      </w:r>
                    </w:p>
                    <w:p w14:paraId="24BAFF56" w14:textId="77777777" w:rsidR="00AE1134" w:rsidRPr="00911CE0" w:rsidRDefault="00AE1134" w:rsidP="00152D7E">
                      <w:pPr>
                        <w:pStyle w:val="ListParagraph"/>
                        <w:numPr>
                          <w:ilvl w:val="0"/>
                          <w:numId w:val="15"/>
                        </w:numPr>
                        <w:rPr>
                          <w:szCs w:val="20"/>
                          <w:lang w:val="en-GB"/>
                        </w:rPr>
                      </w:pPr>
                      <w:r w:rsidRPr="00911CE0">
                        <w:rPr>
                          <w:szCs w:val="20"/>
                          <w:lang w:val="en-GB"/>
                        </w:rPr>
                        <w:t>When single-slot PUCCH overlaps with single-slot PUCCH or single-slot PUSCH in slot n for a PUCCH group,</w:t>
                      </w:r>
                    </w:p>
                    <w:p w14:paraId="34E2512C" w14:textId="77777777" w:rsidR="00AE1134" w:rsidRPr="00F305EE" w:rsidRDefault="00AE1134" w:rsidP="00152D7E">
                      <w:pPr>
                        <w:numPr>
                          <w:ilvl w:val="1"/>
                          <w:numId w:val="15"/>
                        </w:numPr>
                        <w:overflowPunct/>
                        <w:autoSpaceDE/>
                        <w:autoSpaceDN/>
                        <w:adjustRightInd/>
                        <w:spacing w:after="0"/>
                        <w:textAlignment w:val="auto"/>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6950D109" w14:textId="77777777" w:rsidR="00AE1134" w:rsidRPr="00F305EE" w:rsidRDefault="00AE1134" w:rsidP="00152D7E">
                      <w:pPr>
                        <w:numPr>
                          <w:ilvl w:val="2"/>
                          <w:numId w:val="15"/>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14:paraId="5C702E1E" w14:textId="77777777" w:rsidR="00AE1134" w:rsidRPr="00F305EE" w:rsidRDefault="00AE1134" w:rsidP="00152D7E">
                      <w:pPr>
                        <w:numPr>
                          <w:ilvl w:val="2"/>
                          <w:numId w:val="15"/>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N2+Y after the last symbol of PDCCHs scheduling UL transmissions including HARQ-ACK and PUSCH (if applicable) for slot n</w:t>
                      </w:r>
                    </w:p>
                    <w:p w14:paraId="56A62BA9" w14:textId="77777777" w:rsidR="00AE1134" w:rsidRPr="00F305EE" w:rsidRDefault="00AE1134" w:rsidP="00152D7E">
                      <w:pPr>
                        <w:numPr>
                          <w:ilvl w:val="1"/>
                          <w:numId w:val="15"/>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3FE5C86A" w14:textId="77777777" w:rsidR="00AE1134" w:rsidRDefault="00AE1134" w:rsidP="00152D7E">
                      <w:pPr>
                        <w:numPr>
                          <w:ilvl w:val="0"/>
                          <w:numId w:val="15"/>
                        </w:numPr>
                        <w:overflowPunct/>
                        <w:autoSpaceDE/>
                        <w:autoSpaceDN/>
                        <w:adjustRightInd/>
                        <w:spacing w:after="0"/>
                        <w:textAlignment w:val="auto"/>
                      </w:pPr>
                      <w:r>
                        <w:t>…</w:t>
                      </w:r>
                    </w:p>
                    <w:p w14:paraId="6D465210" w14:textId="77777777" w:rsidR="00AE1134" w:rsidRPr="00152D7E" w:rsidRDefault="00AE1134" w:rsidP="00152D7E">
                      <w:pPr>
                        <w:numPr>
                          <w:ilvl w:val="0"/>
                          <w:numId w:val="15"/>
                        </w:numPr>
                        <w:overflowPunct/>
                        <w:autoSpaceDE/>
                        <w:autoSpaceDN/>
                        <w:adjustRightInd/>
                        <w:spacing w:after="0"/>
                        <w:textAlignment w:val="auto"/>
                        <w:rPr>
                          <w:highlight w:val="yellow"/>
                        </w:rPr>
                      </w:pPr>
                      <w:r w:rsidRPr="00152D7E">
                        <w:rPr>
                          <w:highlight w:val="yellow"/>
                        </w:rPr>
                        <w:t>FFS on timeline requirement for multiplexing UCIs on PUSCH with A-CSI</w:t>
                      </w:r>
                    </w:p>
                    <w:p w14:paraId="3DC71B8F" w14:textId="77777777" w:rsidR="00AE1134" w:rsidRPr="003D3414" w:rsidRDefault="00AE1134" w:rsidP="00B04041">
                      <w:pPr>
                        <w:numPr>
                          <w:ilvl w:val="0"/>
                          <w:numId w:val="15"/>
                        </w:numPr>
                        <w:spacing w:after="0"/>
                      </w:pPr>
                      <w:r>
                        <w:t>…</w:t>
                      </w:r>
                    </w:p>
                  </w:txbxContent>
                </v:textbox>
                <w10:wrap type="square"/>
              </v:shape>
            </w:pict>
          </mc:Fallback>
        </mc:AlternateContent>
      </w:r>
    </w:p>
    <w:p w14:paraId="6709A05C" w14:textId="4F623D56" w:rsidR="00152D7E" w:rsidRPr="00773B51" w:rsidRDefault="00152D7E" w:rsidP="00E97B8B">
      <w:pPr>
        <w:jc w:val="both"/>
        <w:rPr>
          <w:noProof w:val="0"/>
        </w:rPr>
      </w:pPr>
      <w:r w:rsidRPr="00773B51">
        <w:rPr>
          <w:noProof w:val="0"/>
        </w:rPr>
        <w:t>Regarding the FFS on the timeline requirement for multiplexing UCIs on PUSCH with A-CSI</w:t>
      </w:r>
      <w:r w:rsidR="003B12FF" w:rsidRPr="00773B51">
        <w:rPr>
          <w:noProof w:val="0"/>
        </w:rPr>
        <w:t>:</w:t>
      </w:r>
      <w:r w:rsidRPr="00773B51">
        <w:rPr>
          <w:noProof w:val="0"/>
        </w:rPr>
        <w:t xml:space="preserve"> </w:t>
      </w:r>
      <w:r w:rsidR="008A26C6" w:rsidRPr="00773B51">
        <w:rPr>
          <w:noProof w:val="0"/>
        </w:rPr>
        <w:t>The A-CSI is triggered by a DCI on a PDCCH</w:t>
      </w:r>
      <w:r w:rsidR="003B12FF" w:rsidRPr="00773B51">
        <w:rPr>
          <w:noProof w:val="0"/>
        </w:rPr>
        <w:t xml:space="preserve"> and t</w:t>
      </w:r>
      <w:r w:rsidR="008A26C6" w:rsidRPr="00773B51">
        <w:rPr>
          <w:noProof w:val="0"/>
        </w:rPr>
        <w:t xml:space="preserve">he timing of the PDCCH caring the DCI for the A-CSI should meet the timeline requirements defined in section 9.2.5 of TS 38.213 </w:t>
      </w:r>
      <w:r w:rsidR="008A26C6" w:rsidRPr="7884EC04">
        <w:fldChar w:fldCharType="begin"/>
      </w:r>
      <w:r w:rsidR="008A26C6" w:rsidRPr="00773B51">
        <w:rPr>
          <w:noProof w:val="0"/>
        </w:rPr>
        <w:instrText xml:space="preserve"> REF _Ref520365499 \r \h </w:instrText>
      </w:r>
      <w:r w:rsidR="008A26C6" w:rsidRPr="7884EC04">
        <w:rPr>
          <w:noProof w:val="0"/>
        </w:rPr>
        <w:fldChar w:fldCharType="separate"/>
      </w:r>
      <w:r w:rsidR="004D3A66">
        <w:rPr>
          <w:noProof w:val="0"/>
        </w:rPr>
        <w:t>[3]</w:t>
      </w:r>
      <w:r w:rsidR="008A26C6" w:rsidRPr="7884EC04">
        <w:fldChar w:fldCharType="end"/>
      </w:r>
      <w:r w:rsidR="008A26C6" w:rsidRPr="00773B51">
        <w:rPr>
          <w:noProof w:val="0"/>
        </w:rPr>
        <w:t>. i.e</w:t>
      </w:r>
      <w:r w:rsidR="00773B51">
        <w:rPr>
          <w:noProof w:val="0"/>
        </w:rPr>
        <w:t>.</w:t>
      </w:r>
      <w:r w:rsidR="008A26C6" w:rsidRPr="00773B51">
        <w:rPr>
          <w:noProof w:val="0"/>
        </w:rPr>
        <w:t xml:space="preserve">: “If </w:t>
      </w:r>
      <w:r w:rsidR="008A26C6" w:rsidRPr="00773B51">
        <w:rPr>
          <w:noProof w:val="0"/>
          <w:highlight w:val="cyan"/>
        </w:rPr>
        <w:t>one of</w:t>
      </w:r>
      <w:r w:rsidR="008A26C6" w:rsidRPr="00773B51">
        <w:rPr>
          <w:noProof w:val="0"/>
        </w:rPr>
        <w:t xml:space="preserve"> the PUCCHs or </w:t>
      </w:r>
      <w:r w:rsidR="008A26C6" w:rsidRPr="00773B51">
        <w:rPr>
          <w:noProof w:val="0"/>
          <w:highlight w:val="cyan"/>
        </w:rPr>
        <w:t>PUSCHs</w:t>
      </w:r>
      <w:r w:rsidR="008A26C6" w:rsidRPr="00773B51">
        <w:rPr>
          <w:noProof w:val="0"/>
        </w:rPr>
        <w:t xml:space="preserve"> is in response to a DCI format detection by the UE, the UE expects that the first symbol of the earliest PUCCH or PUSCH, among the overlapping PUCCHs and PUSCHs in the slot, is not before symbol </w:t>
      </w:r>
      <w:r w:rsidR="008A26C6" w:rsidRPr="00773B51">
        <w:rPr>
          <w:noProof w:val="0"/>
          <w:position w:val="-12"/>
        </w:rPr>
        <w:object w:dxaOrig="1200" w:dyaOrig="360" w14:anchorId="0DC685B5">
          <v:shape id="_x0000_i1027" type="#_x0000_t75" style="width:65.25pt;height:18pt" o:ole="">
            <v:imagedata r:id="rId20" o:title=""/>
          </v:shape>
          <o:OLEObject Type="Embed" ProgID="Equation.3" ShapeID="_x0000_i1027" DrawAspect="Content" ObjectID="_1595424051" r:id="rId21"/>
        </w:object>
      </w:r>
      <w:r w:rsidR="008A26C6" w:rsidRPr="00773B51">
        <w:rPr>
          <w:noProof w:val="0"/>
        </w:rPr>
        <w:t xml:space="preserve"> after a last symbol of any corresponding PDSCH or SPS PDSCH release and is </w:t>
      </w:r>
      <w:r w:rsidR="008A26C6" w:rsidRPr="00773B51">
        <w:rPr>
          <w:noProof w:val="0"/>
          <w:highlight w:val="cyan"/>
        </w:rPr>
        <w:t xml:space="preserve">not before symbol </w:t>
      </w:r>
      <w:r w:rsidR="008A26C6" w:rsidRPr="00773B51">
        <w:rPr>
          <w:noProof w:val="0"/>
          <w:position w:val="-12"/>
          <w:highlight w:val="cyan"/>
        </w:rPr>
        <w:object w:dxaOrig="780" w:dyaOrig="360" w14:anchorId="14043850">
          <v:shape id="_x0000_i1028" type="#_x0000_t75" style="width:42.75pt;height:18pt" o:ole="">
            <v:imagedata r:id="rId22" o:title=""/>
          </v:shape>
          <o:OLEObject Type="Embed" ProgID="Equation.3" ShapeID="_x0000_i1028" DrawAspect="Content" ObjectID="_1595424052" r:id="rId23"/>
        </w:object>
      </w:r>
      <w:r w:rsidR="008A26C6" w:rsidRPr="00773B51">
        <w:rPr>
          <w:noProof w:val="0"/>
          <w:highlight w:val="cyan"/>
        </w:rPr>
        <w:t xml:space="preserve"> after a last symbol of any corresponding PDCCH</w:t>
      </w:r>
      <w:r w:rsidR="008A26C6" w:rsidRPr="00773B51">
        <w:rPr>
          <w:noProof w:val="0"/>
        </w:rPr>
        <w:t>”</w:t>
      </w:r>
      <w:r w:rsidR="00BD6941">
        <w:rPr>
          <w:noProof w:val="0"/>
        </w:rPr>
        <w:t>.</w:t>
      </w:r>
      <w:r w:rsidR="008A26C6" w:rsidRPr="00773B51">
        <w:rPr>
          <w:noProof w:val="0"/>
        </w:rPr>
        <w:t xml:space="preserve"> No further spec changes are required.</w:t>
      </w:r>
    </w:p>
    <w:p w14:paraId="655952B1" w14:textId="335E9351" w:rsidR="00CA6B2A" w:rsidRPr="00773B51" w:rsidRDefault="00311F92" w:rsidP="00CA6B2A">
      <w:pPr>
        <w:pStyle w:val="Heading2"/>
        <w:rPr>
          <w:lang w:val="en-US"/>
        </w:rPr>
      </w:pPr>
      <w:bookmarkStart w:id="7" w:name="_Hlk521663677"/>
      <w:r w:rsidRPr="00773B51">
        <w:rPr>
          <w:lang w:val="en-US"/>
        </w:rPr>
        <w:t>4</w:t>
      </w:r>
      <w:r w:rsidR="00CA6B2A" w:rsidRPr="00773B51">
        <w:rPr>
          <w:lang w:val="en-US"/>
        </w:rPr>
        <w:t>.3</w:t>
      </w:r>
      <w:r w:rsidR="00CA6B2A" w:rsidRPr="00773B51">
        <w:rPr>
          <w:lang w:val="en-US"/>
        </w:rPr>
        <w:tab/>
        <w:t xml:space="preserve">Multiplexing </w:t>
      </w:r>
      <w:r w:rsidR="00AE1134">
        <w:rPr>
          <w:lang w:val="en-US"/>
        </w:rPr>
        <w:t>UCI on A-CSI and SP-CSI</w:t>
      </w:r>
    </w:p>
    <w:p w14:paraId="082C726E" w14:textId="52018A04" w:rsidR="00C86079" w:rsidRDefault="00AE1134" w:rsidP="009555EB">
      <w:pPr>
        <w:jc w:val="both"/>
        <w:rPr>
          <w:noProof w:val="0"/>
        </w:rPr>
      </w:pPr>
      <w:r>
        <mc:AlternateContent>
          <mc:Choice Requires="wps">
            <w:drawing>
              <wp:anchor distT="0" distB="0" distL="114300" distR="114300" simplePos="0" relativeHeight="251667456" behindDoc="0" locked="0" layoutInCell="1" allowOverlap="1" wp14:anchorId="4F04447A" wp14:editId="2018A3FB">
                <wp:simplePos x="0" y="0"/>
                <wp:positionH relativeFrom="margin">
                  <wp:align>left</wp:align>
                </wp:positionH>
                <wp:positionV relativeFrom="paragraph">
                  <wp:posOffset>262255</wp:posOffset>
                </wp:positionV>
                <wp:extent cx="6290945" cy="1828800"/>
                <wp:effectExtent l="0" t="0" r="14605" b="13970"/>
                <wp:wrapSquare wrapText="bothSides"/>
                <wp:docPr id="1660" name="Text Box 1660"/>
                <wp:cNvGraphicFramePr/>
                <a:graphic xmlns:a="http://schemas.openxmlformats.org/drawingml/2006/main">
                  <a:graphicData uri="http://schemas.microsoft.com/office/word/2010/wordprocessingShape">
                    <wps:wsp>
                      <wps:cNvSpPr txBox="1"/>
                      <wps:spPr>
                        <a:xfrm>
                          <a:off x="0" y="0"/>
                          <a:ext cx="6290945" cy="1828800"/>
                        </a:xfrm>
                        <a:prstGeom prst="rect">
                          <a:avLst/>
                        </a:prstGeom>
                        <a:noFill/>
                        <a:ln w="6350">
                          <a:solidFill>
                            <a:prstClr val="black"/>
                          </a:solidFill>
                        </a:ln>
                      </wps:spPr>
                      <wps:txbx>
                        <w:txbxContent>
                          <w:p w14:paraId="1BAADF85" w14:textId="77777777" w:rsidR="00AE1134" w:rsidRPr="00BB2626" w:rsidRDefault="00AE1134" w:rsidP="00AE1134">
                            <w:pPr>
                              <w:rPr>
                                <w:lang w:eastAsia="x-none"/>
                              </w:rPr>
                            </w:pPr>
                            <w:r w:rsidRPr="00BB2626">
                              <w:rPr>
                                <w:highlight w:val="green"/>
                                <w:lang w:eastAsia="x-none"/>
                              </w:rPr>
                              <w:t>Agreements</w:t>
                            </w:r>
                            <w:r w:rsidRPr="00BB2626">
                              <w:rPr>
                                <w:lang w:eastAsia="x-none"/>
                              </w:rPr>
                              <w:t>:</w:t>
                            </w:r>
                          </w:p>
                          <w:p w14:paraId="054DA792" w14:textId="77777777" w:rsidR="00AE1134" w:rsidRPr="00BB2626" w:rsidRDefault="00AE1134" w:rsidP="00AE1134">
                            <w:pPr>
                              <w:numPr>
                                <w:ilvl w:val="0"/>
                                <w:numId w:val="17"/>
                              </w:numPr>
                              <w:overflowPunct/>
                              <w:autoSpaceDE/>
                              <w:autoSpaceDN/>
                              <w:adjustRightInd/>
                              <w:spacing w:after="0"/>
                              <w:textAlignment w:val="auto"/>
                            </w:pPr>
                            <w:r w:rsidRPr="00BB2626">
                              <w:t xml:space="preserve">Regarding how to select PUSCH for piggybacking UCI </w:t>
                            </w:r>
                          </w:p>
                          <w:p w14:paraId="0F222CA3" w14:textId="77777777" w:rsidR="00AE1134" w:rsidRPr="00BB2626" w:rsidRDefault="00AE1134" w:rsidP="00AE1134">
                            <w:pPr>
                              <w:numPr>
                                <w:ilvl w:val="1"/>
                                <w:numId w:val="17"/>
                              </w:numPr>
                              <w:overflowPunct/>
                              <w:autoSpaceDE/>
                              <w:autoSpaceDN/>
                              <w:adjustRightInd/>
                              <w:spacing w:after="0"/>
                              <w:textAlignment w:val="auto"/>
                            </w:pPr>
                            <w:r w:rsidRPr="00BB2626">
                              <w:t>Follows the LTE-approach</w:t>
                            </w:r>
                          </w:p>
                          <w:p w14:paraId="2D171D37" w14:textId="77777777" w:rsidR="00AE1134" w:rsidRPr="00C124E6" w:rsidRDefault="00AE1134" w:rsidP="00AE1134">
                            <w:pPr>
                              <w:numPr>
                                <w:ilvl w:val="1"/>
                                <w:numId w:val="17"/>
                              </w:numPr>
                              <w:spacing w:after="0"/>
                            </w:pPr>
                            <w:r w:rsidRPr="00BB2626">
                              <w:t>FFS whether or not there are any specific issues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F04447A" id="Text Box 1660" o:spid="_x0000_s1028" type="#_x0000_t202" style="position:absolute;left:0;text-align:left;margin-left:0;margin-top:20.65pt;width:495.35pt;height:2in;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" filled="f" strokeweight=".5pt">
                <v:textbox style="mso-fit-shape-to-text:t">
                  <w:txbxContent>
                    <w:p w14:paraId="1BAADF85" w14:textId="77777777" w:rsidR="00AE1134" w:rsidRPr="00BB2626" w:rsidRDefault="00AE1134" w:rsidP="00AE1134">
                      <w:pPr>
                        <w:rPr>
                          <w:lang w:eastAsia="x-none"/>
                        </w:rPr>
                      </w:pPr>
                      <w:r w:rsidRPr="00BB2626">
                        <w:rPr>
                          <w:highlight w:val="green"/>
                          <w:lang w:eastAsia="x-none"/>
                        </w:rPr>
                        <w:t>Agreements</w:t>
                      </w:r>
                      <w:r w:rsidRPr="00BB2626">
                        <w:rPr>
                          <w:lang w:eastAsia="x-none"/>
                        </w:rPr>
                        <w:t>:</w:t>
                      </w:r>
                    </w:p>
                    <w:p w14:paraId="054DA792" w14:textId="77777777" w:rsidR="00AE1134" w:rsidRPr="00BB2626" w:rsidRDefault="00AE1134" w:rsidP="00AE1134">
                      <w:pPr>
                        <w:numPr>
                          <w:ilvl w:val="0"/>
                          <w:numId w:val="17"/>
                        </w:numPr>
                        <w:overflowPunct/>
                        <w:autoSpaceDE/>
                        <w:autoSpaceDN/>
                        <w:adjustRightInd/>
                        <w:spacing w:after="0"/>
                        <w:textAlignment w:val="auto"/>
                      </w:pPr>
                      <w:r w:rsidRPr="00BB2626">
                        <w:t xml:space="preserve">Regarding how to select PUSCH for piggybacking UCI </w:t>
                      </w:r>
                    </w:p>
                    <w:p w14:paraId="0F222CA3" w14:textId="77777777" w:rsidR="00AE1134" w:rsidRPr="00BB2626" w:rsidRDefault="00AE1134" w:rsidP="00AE1134">
                      <w:pPr>
                        <w:numPr>
                          <w:ilvl w:val="1"/>
                          <w:numId w:val="17"/>
                        </w:numPr>
                        <w:overflowPunct/>
                        <w:autoSpaceDE/>
                        <w:autoSpaceDN/>
                        <w:adjustRightInd/>
                        <w:spacing w:after="0"/>
                        <w:textAlignment w:val="auto"/>
                      </w:pPr>
                      <w:r w:rsidRPr="00BB2626">
                        <w:t>Follows the LTE-approach</w:t>
                      </w:r>
                    </w:p>
                    <w:p w14:paraId="2D171D37" w14:textId="77777777" w:rsidR="00AE1134" w:rsidRPr="00C124E6" w:rsidRDefault="00AE1134" w:rsidP="00AE1134">
                      <w:pPr>
                        <w:numPr>
                          <w:ilvl w:val="1"/>
                          <w:numId w:val="17"/>
                        </w:numPr>
                        <w:spacing w:after="0"/>
                      </w:pPr>
                      <w:r w:rsidRPr="00BB2626">
                        <w:t>FFS whether or not there are any specific issues</w:t>
                      </w:r>
                    </w:p>
                  </w:txbxContent>
                </v:textbox>
                <w10:wrap type="square" anchorx="margin"/>
              </v:shape>
            </w:pict>
          </mc:Fallback>
        </mc:AlternateContent>
      </w:r>
      <w:r>
        <w:rPr>
          <w:noProof w:val="0"/>
        </w:rPr>
        <w:t>In RAN1#NR-AH1801, the following agreement was made:</w:t>
      </w:r>
    </w:p>
    <w:p w14:paraId="6C550B9D" w14:textId="6C579691" w:rsidR="00AE1134" w:rsidRDefault="00AE1134" w:rsidP="009555EB">
      <w:pPr>
        <w:jc w:val="both"/>
        <w:rPr>
          <w:noProof w:val="0"/>
        </w:rPr>
      </w:pPr>
    </w:p>
    <w:p w14:paraId="77383654" w14:textId="0FA4D1EA" w:rsidR="00AE1134" w:rsidRDefault="00AE1134" w:rsidP="00B46B49">
      <w:pPr>
        <w:jc w:val="both"/>
        <w:rPr>
          <w:noProof w:val="0"/>
        </w:rPr>
      </w:pPr>
      <w:r>
        <w:rPr>
          <w:noProof w:val="0"/>
        </w:rPr>
        <w:t xml:space="preserve">Using the LTE approach the UE selects the PUSCH carrying the A-CSI to multiplex UCI in case the would-be UCI transmission on PUCCH overlaps with PUSCH. This is described in section 9 of TS 38.213 </w:t>
      </w:r>
      <w:r>
        <w:rPr>
          <w:noProof w:val="0"/>
        </w:rPr>
        <w:fldChar w:fldCharType="begin"/>
      </w:r>
      <w:r>
        <w:rPr>
          <w:noProof w:val="0"/>
        </w:rPr>
        <w:instrText xml:space="preserve"> REF _Ref520365499 \r \h </w:instrText>
      </w:r>
      <w:r>
        <w:rPr>
          <w:noProof w:val="0"/>
        </w:rPr>
      </w:r>
      <w:r>
        <w:rPr>
          <w:noProof w:val="0"/>
        </w:rPr>
        <w:fldChar w:fldCharType="separate"/>
      </w:r>
      <w:r>
        <w:rPr>
          <w:noProof w:val="0"/>
        </w:rPr>
        <w:t>[3]</w:t>
      </w:r>
      <w:r>
        <w:rPr>
          <w:noProof w:val="0"/>
        </w:rPr>
        <w:fldChar w:fldCharType="end"/>
      </w:r>
      <w:r w:rsidR="00B46B49">
        <w:rPr>
          <w:noProof w:val="0"/>
        </w:rPr>
        <w:t>:”</w:t>
      </w:r>
      <w:r w:rsidR="00B46B49" w:rsidRPr="00B46B49">
        <w:t xml:space="preserve"> </w:t>
      </w:r>
      <w:r w:rsidR="00B46B49">
        <w:rPr>
          <w:noProof w:val="0"/>
        </w:rPr>
        <w:t>If a UE multiplexes aperiodic CSI in a PUSCH and the UE would multiplex UCI in a PUCCH that overlaps with the PUSCH, the UE multiplexes the UCI in the PUSCH.”</w:t>
      </w:r>
    </w:p>
    <w:p w14:paraId="726A3C19" w14:textId="1F9B3C68" w:rsidR="00AE1134" w:rsidRDefault="00B46B49" w:rsidP="009555EB">
      <w:pPr>
        <w:jc w:val="both"/>
        <w:rPr>
          <w:noProof w:val="0"/>
        </w:rPr>
      </w:pPr>
      <w:r>
        <w:rPr>
          <w:noProof w:val="0"/>
        </w:rPr>
        <w:t>There are some open points to consider that are not handled by the LTE design:</w:t>
      </w:r>
    </w:p>
    <w:p w14:paraId="38CFD432" w14:textId="503A2321" w:rsidR="00B46B49" w:rsidRPr="00CD7D5D" w:rsidRDefault="00B46B49" w:rsidP="00B46B49">
      <w:pPr>
        <w:pStyle w:val="ListParagraph"/>
        <w:numPr>
          <w:ilvl w:val="0"/>
          <w:numId w:val="16"/>
        </w:numPr>
        <w:jc w:val="both"/>
        <w:rPr>
          <w:noProof w:val="0"/>
          <w:sz w:val="20"/>
          <w:szCs w:val="20"/>
          <w:lang w:val="en-US"/>
        </w:rPr>
      </w:pPr>
      <w:r w:rsidRPr="00CD7D5D">
        <w:rPr>
          <w:noProof w:val="0"/>
          <w:sz w:val="20"/>
          <w:szCs w:val="20"/>
          <w:lang w:val="en-US"/>
        </w:rPr>
        <w:t xml:space="preserve">The rules for multiplexing UCI on PUSCH carrying A-CSI incase multiple PUSCH (on different cells) are allowed to simultaneously </w:t>
      </w:r>
      <w:r w:rsidR="00AB217C">
        <w:rPr>
          <w:noProof w:val="0"/>
          <w:sz w:val="20"/>
          <w:szCs w:val="20"/>
          <w:lang w:val="en-US"/>
        </w:rPr>
        <w:t>transmit</w:t>
      </w:r>
      <w:r w:rsidRPr="00CD7D5D">
        <w:rPr>
          <w:noProof w:val="0"/>
          <w:sz w:val="20"/>
          <w:szCs w:val="20"/>
          <w:lang w:val="en-US"/>
        </w:rPr>
        <w:t xml:space="preserve"> different A-CSI reports. We see two possible solutions;</w:t>
      </w:r>
    </w:p>
    <w:p w14:paraId="572F0A25" w14:textId="2006E931" w:rsidR="00B46B49" w:rsidRPr="00CD7D5D" w:rsidRDefault="00B46B49" w:rsidP="00B46B49">
      <w:pPr>
        <w:pStyle w:val="ListParagraph"/>
        <w:numPr>
          <w:ilvl w:val="1"/>
          <w:numId w:val="16"/>
        </w:numPr>
        <w:jc w:val="both"/>
        <w:rPr>
          <w:noProof w:val="0"/>
          <w:sz w:val="20"/>
          <w:szCs w:val="20"/>
          <w:lang w:val="en-US"/>
        </w:rPr>
      </w:pPr>
      <w:r w:rsidRPr="00CD7D5D">
        <w:rPr>
          <w:noProof w:val="0"/>
          <w:sz w:val="20"/>
          <w:szCs w:val="20"/>
          <w:lang w:val="en-US"/>
        </w:rPr>
        <w:t xml:space="preserve">Limit the number of </w:t>
      </w:r>
      <w:r w:rsidR="00CD7D5D" w:rsidRPr="00CD7D5D">
        <w:rPr>
          <w:noProof w:val="0"/>
          <w:sz w:val="20"/>
          <w:szCs w:val="20"/>
          <w:lang w:val="en-US"/>
        </w:rPr>
        <w:t>simultaneously</w:t>
      </w:r>
      <w:r w:rsidRPr="00CD7D5D">
        <w:rPr>
          <w:noProof w:val="0"/>
          <w:sz w:val="20"/>
          <w:szCs w:val="20"/>
          <w:lang w:val="en-US"/>
        </w:rPr>
        <w:t xml:space="preserve"> </w:t>
      </w:r>
      <w:r w:rsidR="00CD7D5D" w:rsidRPr="00CD7D5D">
        <w:rPr>
          <w:noProof w:val="0"/>
          <w:sz w:val="20"/>
          <w:szCs w:val="20"/>
          <w:lang w:val="en-US"/>
        </w:rPr>
        <w:t>transmitted</w:t>
      </w:r>
      <w:r w:rsidRPr="00CD7D5D">
        <w:rPr>
          <w:noProof w:val="0"/>
          <w:sz w:val="20"/>
          <w:szCs w:val="20"/>
          <w:lang w:val="en-US"/>
        </w:rPr>
        <w:t xml:space="preserve"> A-CSI reports to one. This should be clarified in the specifications.</w:t>
      </w:r>
    </w:p>
    <w:p w14:paraId="600F1406" w14:textId="18BDFDAD" w:rsidR="00B46B49" w:rsidRPr="00CD7D5D" w:rsidRDefault="00B46B49" w:rsidP="00B46B49">
      <w:pPr>
        <w:pStyle w:val="ListParagraph"/>
        <w:numPr>
          <w:ilvl w:val="1"/>
          <w:numId w:val="16"/>
        </w:numPr>
        <w:jc w:val="both"/>
        <w:rPr>
          <w:noProof w:val="0"/>
          <w:sz w:val="20"/>
          <w:szCs w:val="20"/>
          <w:lang w:val="en-US"/>
        </w:rPr>
      </w:pPr>
      <w:r w:rsidRPr="00CD7D5D">
        <w:rPr>
          <w:noProof w:val="0"/>
          <w:sz w:val="20"/>
          <w:szCs w:val="20"/>
          <w:lang w:val="en-US"/>
        </w:rPr>
        <w:t xml:space="preserve">If more than one A-CSI on PUSCH is to be </w:t>
      </w:r>
      <w:r w:rsidR="00CD7D5D" w:rsidRPr="00CD7D5D">
        <w:rPr>
          <w:noProof w:val="0"/>
          <w:sz w:val="20"/>
          <w:szCs w:val="20"/>
          <w:lang w:val="en-US"/>
        </w:rPr>
        <w:t>transmitted</w:t>
      </w:r>
      <w:r w:rsidRPr="00CD7D5D">
        <w:rPr>
          <w:noProof w:val="0"/>
          <w:sz w:val="20"/>
          <w:szCs w:val="20"/>
          <w:lang w:val="en-US"/>
        </w:rPr>
        <w:t xml:space="preserve"> </w:t>
      </w:r>
      <w:r w:rsidR="00CD7D5D" w:rsidRPr="00CD7D5D">
        <w:rPr>
          <w:noProof w:val="0"/>
          <w:sz w:val="20"/>
          <w:szCs w:val="20"/>
          <w:lang w:val="en-US"/>
        </w:rPr>
        <w:t>simultaneously</w:t>
      </w:r>
      <w:r w:rsidRPr="00CD7D5D">
        <w:rPr>
          <w:noProof w:val="0"/>
          <w:sz w:val="20"/>
          <w:szCs w:val="20"/>
          <w:lang w:val="en-US"/>
        </w:rPr>
        <w:t xml:space="preserve">, and these PUSCH channels overlap with a UCI transmission on the PUCCH, the rule for selecting the PUSCH can be the same </w:t>
      </w:r>
      <w:r w:rsidR="00C32949">
        <w:rPr>
          <w:noProof w:val="0"/>
          <w:sz w:val="20"/>
          <w:szCs w:val="20"/>
          <w:lang w:val="en-US"/>
        </w:rPr>
        <w:t xml:space="preserve">as </w:t>
      </w:r>
      <w:r w:rsidRPr="00CD7D5D">
        <w:rPr>
          <w:noProof w:val="0"/>
          <w:sz w:val="20"/>
          <w:szCs w:val="20"/>
          <w:lang w:val="en-US"/>
        </w:rPr>
        <w:t>that for a PUSCH carrying only UL-SCH (i.e. select the PUSCH with A-CSI on the cell with the smallest serving cell ID</w:t>
      </w:r>
      <w:r w:rsidR="00DD5F69">
        <w:rPr>
          <w:noProof w:val="0"/>
          <w:sz w:val="20"/>
          <w:szCs w:val="20"/>
          <w:lang w:val="en-US"/>
        </w:rPr>
        <w:t>)</w:t>
      </w:r>
      <w:bookmarkStart w:id="8" w:name="_GoBack"/>
      <w:bookmarkEnd w:id="8"/>
      <w:r w:rsidRPr="00CD7D5D">
        <w:rPr>
          <w:noProof w:val="0"/>
          <w:sz w:val="20"/>
          <w:szCs w:val="20"/>
          <w:lang w:val="en-US"/>
        </w:rPr>
        <w:t>.</w:t>
      </w:r>
    </w:p>
    <w:p w14:paraId="38A87DD2" w14:textId="5610CA13" w:rsidR="00B46B49" w:rsidRPr="00CD7D5D" w:rsidRDefault="00B46B49" w:rsidP="00B46B49">
      <w:pPr>
        <w:pStyle w:val="ListParagraph"/>
        <w:numPr>
          <w:ilvl w:val="0"/>
          <w:numId w:val="16"/>
        </w:numPr>
        <w:jc w:val="both"/>
        <w:rPr>
          <w:noProof w:val="0"/>
          <w:sz w:val="20"/>
          <w:szCs w:val="20"/>
          <w:lang w:val="en-US"/>
        </w:rPr>
      </w:pPr>
      <w:r w:rsidRPr="00CD7D5D">
        <w:rPr>
          <w:noProof w:val="0"/>
          <w:sz w:val="20"/>
          <w:szCs w:val="20"/>
          <w:lang w:val="en-US"/>
        </w:rPr>
        <w:t xml:space="preserve">In LTE there was no SP-CSI. </w:t>
      </w:r>
      <w:r w:rsidR="00CD7D5D" w:rsidRPr="00CD7D5D">
        <w:rPr>
          <w:noProof w:val="0"/>
          <w:sz w:val="20"/>
          <w:szCs w:val="20"/>
          <w:lang w:val="en-US"/>
        </w:rPr>
        <w:t>The rules for multiplexing UCI on a PUSCH wi</w:t>
      </w:r>
      <w:r w:rsidR="00CD7D5D">
        <w:rPr>
          <w:noProof w:val="0"/>
          <w:sz w:val="20"/>
          <w:szCs w:val="20"/>
          <w:lang w:val="en-US"/>
        </w:rPr>
        <w:t>th SP-CSI should be clarified.</w:t>
      </w:r>
      <w:r w:rsidR="00CD7D5D" w:rsidRPr="00CD7D5D">
        <w:rPr>
          <w:noProof w:val="0"/>
          <w:sz w:val="20"/>
          <w:szCs w:val="20"/>
          <w:lang w:val="en-US"/>
        </w:rPr>
        <w:t xml:space="preserve"> </w:t>
      </w:r>
      <w:r w:rsidR="00CD7D5D">
        <w:rPr>
          <w:noProof w:val="0"/>
          <w:sz w:val="20"/>
          <w:szCs w:val="20"/>
          <w:lang w:val="en-US"/>
        </w:rPr>
        <w:t>It is preferable to have the same rules for A-CSI and SP-CSI.</w:t>
      </w:r>
    </w:p>
    <w:bookmarkEnd w:id="7"/>
    <w:p w14:paraId="107E0D5B" w14:textId="01824205" w:rsidR="00CD7D5D" w:rsidRPr="009555EB" w:rsidRDefault="00CD7D5D" w:rsidP="00CD7D5D">
      <w:pPr>
        <w:jc w:val="both"/>
        <w:rPr>
          <w:noProof w:val="0"/>
        </w:rPr>
      </w:pPr>
    </w:p>
    <w:p w14:paraId="516D1418" w14:textId="47C7563B" w:rsidR="00894027" w:rsidRPr="00773B51" w:rsidRDefault="00894027" w:rsidP="008217A0">
      <w:pPr>
        <w:pStyle w:val="Heading2"/>
        <w:rPr>
          <w:lang w:val="en-US"/>
        </w:rPr>
      </w:pPr>
      <w:r w:rsidRPr="00773B51">
        <w:rPr>
          <w:lang w:val="en-US"/>
        </w:rPr>
        <w:lastRenderedPageBreak/>
        <w:t>4.4</w:t>
      </w:r>
      <w:r w:rsidRPr="00773B51">
        <w:rPr>
          <w:lang w:val="en-US"/>
        </w:rPr>
        <w:tab/>
        <w:t>Clarification the spec: TS 38.213 Section 9.</w:t>
      </w:r>
    </w:p>
    <w:p w14:paraId="4543F857" w14:textId="64368C7F" w:rsidR="00894027" w:rsidRPr="00773B51" w:rsidRDefault="00456840" w:rsidP="006D5255">
      <w:pPr>
        <w:jc w:val="both"/>
        <w:rPr>
          <w:noProof w:val="0"/>
        </w:rPr>
      </w:pPr>
      <w:r w:rsidRPr="00773B51">
        <w:rPr>
          <w:noProof w:val="0"/>
        </w:rPr>
        <w:t xml:space="preserve">If a UE multiplexes aperiodic CSI in a PUSCH and a UE would multiplex UCI in a PUCCH that overlaps with the PUSCH, according to section 9 of TS 38.213 </w:t>
      </w:r>
      <w:r w:rsidRPr="7884EC04">
        <w:fldChar w:fldCharType="begin"/>
      </w:r>
      <w:r w:rsidRPr="00773B51">
        <w:rPr>
          <w:noProof w:val="0"/>
        </w:rPr>
        <w:instrText xml:space="preserve"> REF _Ref520365499 \r \h </w:instrText>
      </w:r>
      <w:r w:rsidR="006D5255">
        <w:rPr>
          <w:noProof w:val="0"/>
        </w:rPr>
        <w:instrText xml:space="preserve"> \* MERGEFORMAT </w:instrText>
      </w:r>
      <w:r w:rsidRPr="7884EC04">
        <w:rPr>
          <w:noProof w:val="0"/>
        </w:rPr>
        <w:fldChar w:fldCharType="separate"/>
      </w:r>
      <w:r w:rsidR="004D3A66">
        <w:rPr>
          <w:noProof w:val="0"/>
        </w:rPr>
        <w:t>[3]</w:t>
      </w:r>
      <w:r w:rsidRPr="7884EC04">
        <w:fldChar w:fldCharType="end"/>
      </w:r>
      <w:r w:rsidRPr="00773B51">
        <w:rPr>
          <w:noProof w:val="0"/>
        </w:rPr>
        <w:t>, the UE multiplexes the UCI in the PUSCH.</w:t>
      </w:r>
    </w:p>
    <w:p w14:paraId="39F7FEAC" w14:textId="77777777" w:rsidR="00456840" w:rsidRPr="00773B51" w:rsidRDefault="7884EC04" w:rsidP="006D5255">
      <w:pPr>
        <w:jc w:val="both"/>
        <w:rPr>
          <w:noProof w:val="0"/>
        </w:rPr>
      </w:pPr>
      <w:r>
        <w:rPr>
          <w:noProof w:val="0"/>
        </w:rPr>
        <w:t>The UCI on PUCCH can be:</w:t>
      </w:r>
    </w:p>
    <w:p w14:paraId="621B75F7" w14:textId="03F7B08C" w:rsidR="00456840" w:rsidRPr="00773B51" w:rsidRDefault="00456840" w:rsidP="7884EC04">
      <w:pPr>
        <w:pStyle w:val="ListParagraph"/>
        <w:numPr>
          <w:ilvl w:val="0"/>
          <w:numId w:val="14"/>
        </w:numPr>
        <w:jc w:val="both"/>
        <w:rPr>
          <w:noProof w:val="0"/>
          <w:sz w:val="20"/>
          <w:szCs w:val="20"/>
          <w:lang w:val="en-US"/>
        </w:rPr>
      </w:pPr>
      <w:r w:rsidRPr="00773B51">
        <w:rPr>
          <w:noProof w:val="0"/>
          <w:sz w:val="20"/>
          <w:szCs w:val="20"/>
          <w:lang w:val="en-US"/>
        </w:rPr>
        <w:t>SR, in this case, there is special handling for the SR. If the PUSCH doe</w:t>
      </w:r>
      <w:r w:rsidR="00773B51">
        <w:rPr>
          <w:noProof w:val="0"/>
          <w:sz w:val="20"/>
          <w:szCs w:val="20"/>
          <w:lang w:val="en-US"/>
        </w:rPr>
        <w:t>s</w:t>
      </w:r>
      <w:r w:rsidRPr="00773B51">
        <w:rPr>
          <w:noProof w:val="0"/>
          <w:sz w:val="20"/>
          <w:szCs w:val="20"/>
          <w:lang w:val="en-US"/>
        </w:rPr>
        <w:t xml:space="preserve">n’t have UL-SCH, i.e. the PUSCH only carries SP-CSI, or A-CSI, the PUSCH transmission is dropped and SR is transmitted on PUCCH. This is already described in section 9.3 of TS 38.213 </w:t>
      </w:r>
      <w:r w:rsidRPr="7884EC04">
        <w:fldChar w:fldCharType="begin"/>
      </w:r>
      <w:r w:rsidRPr="00773B51">
        <w:rPr>
          <w:noProof w:val="0"/>
          <w:sz w:val="20"/>
          <w:szCs w:val="20"/>
          <w:lang w:val="en-US"/>
        </w:rPr>
        <w:instrText xml:space="preserve"> REF _Ref520365499 \r \h </w:instrText>
      </w:r>
      <w:r w:rsidR="00C26CFD" w:rsidRPr="00773B51">
        <w:rPr>
          <w:noProof w:val="0"/>
          <w:sz w:val="20"/>
          <w:szCs w:val="20"/>
          <w:lang w:val="en-US"/>
        </w:rPr>
        <w:instrText xml:space="preserve"> \* MERGEFORMAT </w:instrText>
      </w:r>
      <w:r w:rsidRPr="7884EC04">
        <w:rPr>
          <w:noProof w:val="0"/>
          <w:sz w:val="20"/>
          <w:szCs w:val="20"/>
          <w:lang w:val="en-US"/>
        </w:rPr>
        <w:fldChar w:fldCharType="separate"/>
      </w:r>
      <w:r w:rsidR="004D3A66">
        <w:rPr>
          <w:noProof w:val="0"/>
          <w:sz w:val="20"/>
          <w:szCs w:val="20"/>
          <w:lang w:val="en-US"/>
        </w:rPr>
        <w:t>[3]</w:t>
      </w:r>
      <w:r w:rsidRPr="7884EC04">
        <w:fldChar w:fldCharType="end"/>
      </w:r>
      <w:r w:rsidRPr="00773B51">
        <w:rPr>
          <w:noProof w:val="0"/>
          <w:sz w:val="20"/>
          <w:szCs w:val="20"/>
          <w:lang w:val="en-US"/>
        </w:rPr>
        <w:t xml:space="preserve">: “If a UE would have on a serving cell a PUSCH transmission without UL-SCH that overlaps with a PUCCH transmission on the serving cell that includes positive SR information, the UE does not transmit the PUSCH.” If the PUSCH has UL-SCH, the SR is dropped. </w:t>
      </w:r>
      <w:r w:rsidR="00E003D8" w:rsidRPr="00773B51">
        <w:rPr>
          <w:noProof w:val="0"/>
          <w:sz w:val="20"/>
          <w:szCs w:val="20"/>
          <w:lang w:val="en-US"/>
        </w:rPr>
        <w:t xml:space="preserve">This is implied in the following statement from TS 38.213 </w:t>
      </w:r>
      <w:r w:rsidR="00E003D8" w:rsidRPr="7884EC04">
        <w:fldChar w:fldCharType="begin"/>
      </w:r>
      <w:r w:rsidR="00E003D8" w:rsidRPr="00773B51">
        <w:rPr>
          <w:noProof w:val="0"/>
          <w:sz w:val="20"/>
          <w:szCs w:val="20"/>
          <w:lang w:val="en-US"/>
        </w:rPr>
        <w:instrText xml:space="preserve"> REF _Ref520365499 \r \h </w:instrText>
      </w:r>
      <w:r w:rsidR="00C26CFD" w:rsidRPr="00773B51">
        <w:rPr>
          <w:noProof w:val="0"/>
          <w:sz w:val="20"/>
          <w:szCs w:val="20"/>
          <w:lang w:val="en-US"/>
        </w:rPr>
        <w:instrText xml:space="preserve"> \* MERGEFORMAT </w:instrText>
      </w:r>
      <w:r w:rsidR="00E003D8" w:rsidRPr="7884EC04">
        <w:rPr>
          <w:noProof w:val="0"/>
          <w:sz w:val="20"/>
          <w:szCs w:val="20"/>
          <w:lang w:val="en-US"/>
        </w:rPr>
        <w:fldChar w:fldCharType="separate"/>
      </w:r>
      <w:r w:rsidR="004D3A66">
        <w:rPr>
          <w:noProof w:val="0"/>
          <w:sz w:val="20"/>
          <w:szCs w:val="20"/>
          <w:lang w:val="en-US"/>
        </w:rPr>
        <w:t>[3]</w:t>
      </w:r>
      <w:r w:rsidR="00E003D8" w:rsidRPr="7884EC04">
        <w:fldChar w:fldCharType="end"/>
      </w:r>
      <w:r w:rsidR="00E003D8" w:rsidRPr="00773B51">
        <w:rPr>
          <w:noProof w:val="0"/>
          <w:sz w:val="20"/>
          <w:szCs w:val="20"/>
          <w:lang w:val="en-US"/>
        </w:rPr>
        <w:t>: “If a UE has a PUSCH transmission that overlaps with a PUCCH transmission that includes HARQ-ACK information and/or semi-persistent/periodic CSI and the conditions in Sub</w:t>
      </w:r>
      <w:r w:rsidR="006D5255">
        <w:rPr>
          <w:noProof w:val="0"/>
          <w:sz w:val="20"/>
          <w:szCs w:val="20"/>
          <w:lang w:val="en-US"/>
        </w:rPr>
        <w:t>-</w:t>
      </w:r>
      <w:r w:rsidR="00E003D8" w:rsidRPr="00773B51">
        <w:rPr>
          <w:noProof w:val="0"/>
          <w:sz w:val="20"/>
          <w:szCs w:val="20"/>
          <w:lang w:val="en-US"/>
        </w:rPr>
        <w:t>clause 9.2.5 for multiplexing the UCI in the PUSCH are satisfied, the UE multiplexes the HARQ-ACK information and/or the semi-persistent/periodic CSI in the PUSCH.”</w:t>
      </w:r>
    </w:p>
    <w:p w14:paraId="062BB02B" w14:textId="410EB55A" w:rsidR="00456840" w:rsidRPr="00773B51" w:rsidRDefault="00E003D8" w:rsidP="7884EC04">
      <w:pPr>
        <w:pStyle w:val="ListParagraph"/>
        <w:numPr>
          <w:ilvl w:val="0"/>
          <w:numId w:val="14"/>
        </w:numPr>
        <w:jc w:val="both"/>
        <w:rPr>
          <w:noProof w:val="0"/>
          <w:sz w:val="20"/>
          <w:szCs w:val="20"/>
          <w:lang w:val="en-US"/>
        </w:rPr>
      </w:pPr>
      <w:r w:rsidRPr="00773B51">
        <w:rPr>
          <w:noProof w:val="0"/>
          <w:sz w:val="20"/>
          <w:szCs w:val="20"/>
          <w:lang w:val="en-US"/>
        </w:rPr>
        <w:t>Periodic/semi-</w:t>
      </w:r>
      <w:r w:rsidR="00773B51" w:rsidRPr="00773B51">
        <w:rPr>
          <w:noProof w:val="0"/>
          <w:sz w:val="20"/>
          <w:szCs w:val="20"/>
          <w:lang w:val="en-US"/>
        </w:rPr>
        <w:t>persistent</w:t>
      </w:r>
      <w:r w:rsidRPr="00773B51">
        <w:rPr>
          <w:noProof w:val="0"/>
          <w:sz w:val="20"/>
          <w:szCs w:val="20"/>
          <w:lang w:val="en-US"/>
        </w:rPr>
        <w:t xml:space="preserve"> CSI. In this case, the priority handling rules of the CSI reports described in section 5.2.5 of TS 38.214 </w:t>
      </w:r>
      <w:r w:rsidRPr="7884EC04">
        <w:fldChar w:fldCharType="begin"/>
      </w:r>
      <w:r w:rsidRPr="00773B51">
        <w:rPr>
          <w:noProof w:val="0"/>
          <w:sz w:val="20"/>
          <w:szCs w:val="20"/>
          <w:lang w:val="en-US"/>
        </w:rPr>
        <w:instrText xml:space="preserve"> REF _Ref520656405 \r \h </w:instrText>
      </w:r>
      <w:r w:rsidR="00C26CFD" w:rsidRPr="00773B51">
        <w:rPr>
          <w:noProof w:val="0"/>
          <w:sz w:val="20"/>
          <w:szCs w:val="20"/>
          <w:lang w:val="en-US"/>
        </w:rPr>
        <w:instrText xml:space="preserve"> \* MERGEFORMAT </w:instrText>
      </w:r>
      <w:r w:rsidRPr="7884EC04">
        <w:rPr>
          <w:noProof w:val="0"/>
          <w:sz w:val="20"/>
          <w:szCs w:val="20"/>
          <w:lang w:val="en-US"/>
        </w:rPr>
        <w:fldChar w:fldCharType="separate"/>
      </w:r>
      <w:r w:rsidR="004D3A66">
        <w:rPr>
          <w:noProof w:val="0"/>
          <w:sz w:val="20"/>
          <w:szCs w:val="20"/>
          <w:lang w:val="en-US"/>
        </w:rPr>
        <w:t>[4]</w:t>
      </w:r>
      <w:r w:rsidRPr="7884EC04">
        <w:fldChar w:fldCharType="end"/>
      </w:r>
      <w:r w:rsidRPr="00773B51">
        <w:rPr>
          <w:noProof w:val="0"/>
          <w:sz w:val="20"/>
          <w:szCs w:val="20"/>
          <w:lang w:val="en-US"/>
        </w:rPr>
        <w:t>: “</w:t>
      </w:r>
      <w:r w:rsidRPr="00773B51">
        <w:rPr>
          <w:noProof w:val="0"/>
          <w:color w:val="000000"/>
          <w:sz w:val="20"/>
          <w:szCs w:val="20"/>
          <w:lang w:val="en-US"/>
        </w:rPr>
        <w:t>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Sub</w:t>
      </w:r>
      <w:r w:rsidR="006D5255">
        <w:rPr>
          <w:noProof w:val="0"/>
          <w:color w:val="000000"/>
          <w:sz w:val="20"/>
          <w:szCs w:val="20"/>
          <w:lang w:val="en-US"/>
        </w:rPr>
        <w:t>-</w:t>
      </w:r>
      <w:r w:rsidRPr="00773B51">
        <w:rPr>
          <w:noProof w:val="0"/>
          <w:color w:val="000000"/>
          <w:sz w:val="20"/>
          <w:szCs w:val="20"/>
          <w:lang w:val="en-US"/>
        </w:rPr>
        <w:t>clause 5.2.3; for CSI reports transmitted on PUCCH, as described in Sub</w:t>
      </w:r>
      <w:r w:rsidR="006D5255">
        <w:rPr>
          <w:noProof w:val="0"/>
          <w:color w:val="000000"/>
          <w:sz w:val="20"/>
          <w:szCs w:val="20"/>
          <w:lang w:val="en-US"/>
        </w:rPr>
        <w:t>-</w:t>
      </w:r>
      <w:r w:rsidRPr="00773B51">
        <w:rPr>
          <w:noProof w:val="0"/>
          <w:color w:val="000000"/>
          <w:sz w:val="20"/>
          <w:szCs w:val="20"/>
          <w:lang w:val="en-US"/>
        </w:rPr>
        <w:t xml:space="preserve">clause 5.2.4): </w:t>
      </w:r>
      <w:r w:rsidRPr="00773B51">
        <w:rPr>
          <w:noProof w:val="0"/>
          <w:sz w:val="20"/>
          <w:szCs w:val="20"/>
          <w:lang w:val="en-US"/>
        </w:rPr>
        <w:t xml:space="preserve">The CSI report with higher </w:t>
      </w:r>
      <w:r w:rsidRPr="00773B51">
        <w:rPr>
          <w:noProof w:val="0"/>
          <w:color w:val="000000"/>
          <w:position w:val="-12"/>
          <w:sz w:val="20"/>
          <w:szCs w:val="20"/>
          <w:lang w:val="en-US"/>
        </w:rPr>
        <w:object w:dxaOrig="1359" w:dyaOrig="380" w14:anchorId="4A8CACB2">
          <v:shape id="_x0000_i1029" type="#_x0000_t75" style="width:67.5pt;height:19.5pt" o:ole="">
            <v:imagedata r:id="rId24" o:title=""/>
          </v:shape>
          <o:OLEObject Type="Embed" ProgID="Equation.3" ShapeID="_x0000_i1029" DrawAspect="Content" ObjectID="_1595424053" r:id="rId25"/>
        </w:object>
      </w:r>
      <w:r w:rsidRPr="00773B51">
        <w:rPr>
          <w:noProof w:val="0"/>
          <w:color w:val="000000"/>
          <w:sz w:val="20"/>
          <w:szCs w:val="20"/>
          <w:lang w:val="en-US"/>
        </w:rPr>
        <w:t xml:space="preserve"> </w:t>
      </w:r>
      <w:r w:rsidRPr="00773B51">
        <w:rPr>
          <w:noProof w:val="0"/>
          <w:sz w:val="20"/>
          <w:szCs w:val="20"/>
          <w:lang w:val="en-US"/>
        </w:rPr>
        <w:t>value shall not be sent by the UE.”</w:t>
      </w:r>
    </w:p>
    <w:p w14:paraId="61312FC2" w14:textId="716A5B09" w:rsidR="00E003D8" w:rsidRPr="00773B51" w:rsidRDefault="7884EC04" w:rsidP="7884EC04">
      <w:pPr>
        <w:pStyle w:val="ListParagraph"/>
        <w:numPr>
          <w:ilvl w:val="0"/>
          <w:numId w:val="14"/>
        </w:numPr>
        <w:rPr>
          <w:noProof w:val="0"/>
          <w:sz w:val="20"/>
          <w:szCs w:val="20"/>
          <w:lang w:val="en-US"/>
        </w:rPr>
      </w:pPr>
      <w:r w:rsidRPr="7884EC04">
        <w:rPr>
          <w:noProof w:val="0"/>
          <w:sz w:val="20"/>
          <w:szCs w:val="20"/>
          <w:lang w:val="en-US"/>
        </w:rPr>
        <w:t xml:space="preserve">HARQ-ACK. This should be the case covered by this paragraph. </w:t>
      </w:r>
    </w:p>
    <w:p w14:paraId="195540D4" w14:textId="59C2FBFF" w:rsidR="00E003D8" w:rsidRPr="00773B51" w:rsidRDefault="00E003D8" w:rsidP="00894027">
      <w:pPr>
        <w:rPr>
          <w:noProof w:val="0"/>
        </w:rPr>
      </w:pPr>
      <w:r w:rsidRPr="00773B51">
        <w:rPr>
          <w:noProof w:val="0"/>
        </w:rPr>
        <w:t xml:space="preserve">According we propose the following Text Proposal to section 9 of TS 38.213 </w:t>
      </w:r>
      <w:r w:rsidRPr="7884EC04">
        <w:fldChar w:fldCharType="begin"/>
      </w:r>
      <w:r w:rsidRPr="00773B51">
        <w:rPr>
          <w:noProof w:val="0"/>
        </w:rPr>
        <w:instrText xml:space="preserve"> REF _Ref520365499 \r \h </w:instrText>
      </w:r>
      <w:r w:rsidRPr="7884EC04">
        <w:rPr>
          <w:noProof w:val="0"/>
        </w:rPr>
        <w:fldChar w:fldCharType="separate"/>
      </w:r>
      <w:r w:rsidR="004D3A66">
        <w:rPr>
          <w:noProof w:val="0"/>
        </w:rPr>
        <w:t>[3]</w:t>
      </w:r>
      <w:r w:rsidRPr="7884EC04">
        <w:fldChar w:fldCharType="end"/>
      </w:r>
      <w:r w:rsidRPr="00773B51">
        <w:rPr>
          <w:noProof w:val="0"/>
        </w:rPr>
        <w:t>:</w:t>
      </w:r>
    </w:p>
    <w:p w14:paraId="7CD62E66" w14:textId="3FE41F54" w:rsidR="00E003D8" w:rsidRPr="000B3D6A" w:rsidRDefault="00D06A1F" w:rsidP="45AEED26">
      <w:pPr>
        <w:rPr>
          <w:b/>
          <w:bCs/>
          <w:i/>
          <w:iCs/>
          <w:noProof w:val="0"/>
          <w:color w:val="000000" w:themeColor="text1"/>
        </w:rPr>
      </w:pPr>
      <w:r>
        <w:rPr>
          <w:b/>
          <w:bCs/>
          <w:i/>
          <w:iCs/>
          <w:noProof w:val="0"/>
          <w:color w:val="000000" w:themeColor="text1"/>
        </w:rPr>
        <w:t>Proposal 4</w:t>
      </w:r>
      <w:r w:rsidR="7884EC04" w:rsidRPr="45AEED26">
        <w:rPr>
          <w:b/>
          <w:bCs/>
          <w:i/>
          <w:iCs/>
          <w:noProof w:val="0"/>
          <w:color w:val="000000" w:themeColor="text1"/>
        </w:rPr>
        <w:t>:</w:t>
      </w:r>
    </w:p>
    <w:p w14:paraId="6C46472F" w14:textId="4FE85CA8" w:rsidR="00C26CFD" w:rsidRPr="000B3D6A" w:rsidRDefault="7884EC04">
      <w:pPr>
        <w:rPr>
          <w:rFonts w:asciiTheme="minorHAnsi" w:eastAsiaTheme="minorEastAsia" w:hAnsiTheme="minorHAnsi" w:cstheme="minorBidi"/>
          <w:noProof w:val="0"/>
          <w:sz w:val="22"/>
          <w:szCs w:val="22"/>
        </w:rPr>
      </w:pPr>
      <w:bookmarkStart w:id="9" w:name="_Hlk520659772"/>
      <w:r w:rsidRPr="45AEED26">
        <w:rPr>
          <w:rFonts w:asciiTheme="minorHAnsi" w:eastAsiaTheme="minorEastAsia" w:hAnsiTheme="minorHAnsi" w:cstheme="minorBidi"/>
          <w:noProof w:val="0"/>
          <w:sz w:val="22"/>
          <w:szCs w:val="22"/>
        </w:rPr>
        <w:t>*************************** TS 38.213 – Start *********************************************</w:t>
      </w:r>
    </w:p>
    <w:p w14:paraId="65D3A98C" w14:textId="77777777" w:rsidR="00414DBF" w:rsidRPr="00773B51" w:rsidRDefault="00414DBF" w:rsidP="7884EC04">
      <w:pPr>
        <w:pStyle w:val="Heading1"/>
        <w:tabs>
          <w:tab w:val="left" w:pos="1134"/>
        </w:tabs>
        <w:rPr>
          <w:lang w:val="en-US"/>
        </w:rPr>
      </w:pPr>
      <w:bookmarkStart w:id="10" w:name="_Toc517265052"/>
      <w:bookmarkEnd w:id="9"/>
      <w:r w:rsidRPr="00773B51">
        <w:rPr>
          <w:lang w:val="en-US"/>
        </w:rPr>
        <w:t>9</w:t>
      </w:r>
      <w:r w:rsidRPr="00773B51">
        <w:rPr>
          <w:lang w:val="en-US"/>
        </w:rPr>
        <w:tab/>
      </w:r>
      <w:r w:rsidRPr="7884EC04">
        <w:rPr>
          <w:lang w:val="en-US"/>
        </w:rPr>
        <w:t>UE procedure for reporting control information</w:t>
      </w:r>
      <w:bookmarkEnd w:id="10"/>
    </w:p>
    <w:p w14:paraId="27E20094" w14:textId="2E3B1616" w:rsidR="009057D1" w:rsidRPr="00773B51" w:rsidRDefault="7884EC04" w:rsidP="00C26CFD">
      <w:pPr>
        <w:rPr>
          <w:noProof w:val="0"/>
        </w:rPr>
      </w:pPr>
      <w:r>
        <w:rPr>
          <w:noProof w:val="0"/>
        </w:rPr>
        <w:t>…</w:t>
      </w:r>
    </w:p>
    <w:p w14:paraId="4096E72A" w14:textId="16391297" w:rsidR="00C26CFD" w:rsidRPr="00773B51" w:rsidRDefault="7884EC04" w:rsidP="00C26CFD">
      <w:pPr>
        <w:rPr>
          <w:noProof w:val="0"/>
        </w:rPr>
      </w:pPr>
      <w:r>
        <w:rPr>
          <w:noProof w:val="0"/>
        </w:rPr>
        <w:t xml:space="preserve">If a UE multiplexes aperiodic CSI in a PUSCH and the UE would multiplex UCI </w:t>
      </w:r>
      <w:r w:rsidRPr="7884EC04">
        <w:rPr>
          <w:noProof w:val="0"/>
          <w:color w:val="FF0000"/>
          <w:u w:val="single"/>
        </w:rPr>
        <w:t>that includes HARQ-ACK information and/or semi-persistent/period CSI</w:t>
      </w:r>
      <w:r>
        <w:rPr>
          <w:noProof w:val="0"/>
        </w:rPr>
        <w:t xml:space="preserve"> in a PUCCH that overlaps with the PUSCH, the UE multiplexes the UCI in the PUSCH following the priority rules of CSI reports described in section 5.2.5 of [6, TS 38.214]. </w:t>
      </w:r>
    </w:p>
    <w:p w14:paraId="2C0E1DE0" w14:textId="7FCEEE3F" w:rsidR="00C26CFD" w:rsidRPr="000B3D6A"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71267AEA" w14:textId="77777777" w:rsidR="00C26CFD" w:rsidRPr="00773B51" w:rsidRDefault="00C26CFD" w:rsidP="00894027">
      <w:pPr>
        <w:rPr>
          <w:noProof w:val="0"/>
          <w:color w:val="000000"/>
        </w:rPr>
      </w:pPr>
    </w:p>
    <w:p w14:paraId="099D7C88" w14:textId="5E3478FD" w:rsidR="00C816A2" w:rsidRPr="00773B51" w:rsidRDefault="00311F92" w:rsidP="00C816A2">
      <w:pPr>
        <w:pStyle w:val="Heading2"/>
        <w:rPr>
          <w:lang w:val="en-US"/>
        </w:rPr>
      </w:pPr>
      <w:r w:rsidRPr="00773B51">
        <w:rPr>
          <w:lang w:val="en-US"/>
        </w:rPr>
        <w:t>4</w:t>
      </w:r>
      <w:r w:rsidR="008217A0" w:rsidRPr="00773B51">
        <w:rPr>
          <w:lang w:val="en-US"/>
        </w:rPr>
        <w:t>.5</w:t>
      </w:r>
      <w:r w:rsidR="00C816A2" w:rsidRPr="00773B51">
        <w:rPr>
          <w:lang w:val="en-US"/>
        </w:rPr>
        <w:tab/>
        <w:t>Clarification to the spec</w:t>
      </w:r>
      <w:r w:rsidR="00266E26" w:rsidRPr="00773B51">
        <w:rPr>
          <w:lang w:val="en-US"/>
        </w:rPr>
        <w:t xml:space="preserve">: </w:t>
      </w:r>
      <w:r w:rsidR="005845F3" w:rsidRPr="00773B51">
        <w:rPr>
          <w:lang w:val="en-US"/>
        </w:rPr>
        <w:t>TS 38.213 Section 9.2.5</w:t>
      </w:r>
    </w:p>
    <w:p w14:paraId="051C8ED8" w14:textId="4765CF78" w:rsidR="00684CC2" w:rsidRPr="00773B51" w:rsidRDefault="00684CC2" w:rsidP="00C816A2">
      <w:pPr>
        <w:rPr>
          <w:noProof w:val="0"/>
        </w:rPr>
      </w:pPr>
      <w:r w:rsidRPr="00773B51">
        <w:rPr>
          <w:noProof w:val="0"/>
        </w:rPr>
        <w:t xml:space="preserve">In section 9.2.5 of TS 38.213 </w:t>
      </w:r>
      <w:r w:rsidRPr="7884EC04">
        <w:fldChar w:fldCharType="begin"/>
      </w:r>
      <w:r w:rsidRPr="00773B51">
        <w:rPr>
          <w:noProof w:val="0"/>
        </w:rPr>
        <w:instrText xml:space="preserve"> REF _Ref520365499 \r \h </w:instrText>
      </w:r>
      <w:r w:rsidRPr="7884EC04">
        <w:rPr>
          <w:noProof w:val="0"/>
        </w:rPr>
        <w:fldChar w:fldCharType="separate"/>
      </w:r>
      <w:r w:rsidR="004D3A66">
        <w:rPr>
          <w:noProof w:val="0"/>
        </w:rPr>
        <w:t>[3]</w:t>
      </w:r>
      <w:r w:rsidRPr="7884EC04">
        <w:fldChar w:fldCharType="end"/>
      </w:r>
      <w:r w:rsidRPr="00773B51">
        <w:rPr>
          <w:noProof w:val="0"/>
        </w:rPr>
        <w:t>, we would like to make the following clarifications:</w:t>
      </w:r>
    </w:p>
    <w:p w14:paraId="31782B2D" w14:textId="017F7076" w:rsidR="00C816A2" w:rsidRPr="00773B51" w:rsidRDefault="7884EC04" w:rsidP="00E97B8B">
      <w:pPr>
        <w:pStyle w:val="ListParagraph"/>
        <w:numPr>
          <w:ilvl w:val="0"/>
          <w:numId w:val="8"/>
        </w:numPr>
        <w:jc w:val="both"/>
        <w:rPr>
          <w:noProof w:val="0"/>
          <w:sz w:val="20"/>
          <w:szCs w:val="20"/>
          <w:lang w:val="en-US"/>
        </w:rPr>
      </w:pPr>
      <w:r w:rsidRPr="7884EC04">
        <w:rPr>
          <w:noProof w:val="0"/>
          <w:sz w:val="20"/>
          <w:szCs w:val="20"/>
          <w:lang w:val="en-US"/>
        </w:rPr>
        <w:t>Conf</w:t>
      </w:r>
      <w:r w:rsidR="007A1688">
        <w:rPr>
          <w:noProof w:val="0"/>
          <w:sz w:val="20"/>
          <w:szCs w:val="20"/>
          <w:lang w:val="en-US"/>
        </w:rPr>
        <w:t>i</w:t>
      </w:r>
      <w:r w:rsidRPr="7884EC04">
        <w:rPr>
          <w:noProof w:val="0"/>
          <w:sz w:val="20"/>
          <w:szCs w:val="20"/>
          <w:lang w:val="en-US"/>
        </w:rPr>
        <w:t xml:space="preserve">rm that if SR occasion overlaps CSI on PUCCH and </w:t>
      </w:r>
      <w:r w:rsidRPr="45AEED26">
        <w:rPr>
          <w:i/>
          <w:iCs/>
          <w:noProof w:val="0"/>
          <w:sz w:val="20"/>
          <w:szCs w:val="20"/>
          <w:lang w:val="en-US"/>
        </w:rPr>
        <w:t>simultaneousHARQ-ACK-CSI</w:t>
      </w:r>
      <w:r w:rsidRPr="45AEED26">
        <w:rPr>
          <w:rFonts w:asciiTheme="minorHAnsi" w:eastAsiaTheme="minorEastAsia" w:hAnsiTheme="minorHAnsi" w:cstheme="minorBidi"/>
          <w:noProof w:val="0"/>
          <w:sz w:val="20"/>
          <w:szCs w:val="20"/>
          <w:lang w:val="en-US"/>
        </w:rPr>
        <w:t xml:space="preserve"> </w:t>
      </w:r>
      <w:r w:rsidRPr="7884EC04">
        <w:rPr>
          <w:noProof w:val="0"/>
          <w:sz w:val="20"/>
          <w:szCs w:val="20"/>
          <w:lang w:val="en-US"/>
        </w:rPr>
        <w:t>is not enabled, the CSI is dropped. In case of negative SR, there will be no transmission from the UE</w:t>
      </w:r>
    </w:p>
    <w:p w14:paraId="4C6DC52D" w14:textId="33B4105C" w:rsidR="00684CC2" w:rsidRPr="00773B51" w:rsidRDefault="00684CC2" w:rsidP="7884EC04">
      <w:pPr>
        <w:pStyle w:val="ListParagraph"/>
        <w:numPr>
          <w:ilvl w:val="0"/>
          <w:numId w:val="8"/>
        </w:numPr>
        <w:rPr>
          <w:noProof w:val="0"/>
          <w:sz w:val="20"/>
          <w:szCs w:val="20"/>
          <w:lang w:val="en-US"/>
        </w:rPr>
      </w:pPr>
      <w:r w:rsidRPr="7884EC04">
        <w:rPr>
          <w:noProof w:val="0"/>
          <w:sz w:val="20"/>
          <w:szCs w:val="20"/>
          <w:lang w:val="en-US"/>
        </w:rPr>
        <w:t xml:space="preserve">According to the agreement in RAN1#93 </w:t>
      </w:r>
      <w:r w:rsidRPr="7884EC04">
        <w:fldChar w:fldCharType="begin"/>
      </w:r>
      <w:r w:rsidRPr="00773B51">
        <w:rPr>
          <w:noProof w:val="0"/>
          <w:sz w:val="20"/>
          <w:lang w:val="en-US"/>
        </w:rPr>
        <w:instrText xml:space="preserve"> REF _Ref520466821 \r \h </w:instrText>
      </w:r>
      <w:r w:rsidR="0051566A" w:rsidRPr="00773B51">
        <w:rPr>
          <w:noProof w:val="0"/>
          <w:sz w:val="20"/>
          <w:lang w:val="en-US"/>
        </w:rPr>
        <w:instrText xml:space="preserve"> \* MERGEFORMAT </w:instrText>
      </w:r>
      <w:r w:rsidRPr="7884EC04">
        <w:rPr>
          <w:noProof w:val="0"/>
          <w:sz w:val="20"/>
          <w:lang w:val="en-US"/>
        </w:rPr>
        <w:fldChar w:fldCharType="separate"/>
      </w:r>
      <w:r w:rsidR="004D3A66" w:rsidRPr="004D3A66">
        <w:rPr>
          <w:noProof w:val="0"/>
          <w:sz w:val="20"/>
          <w:szCs w:val="20"/>
          <w:lang w:val="en-US"/>
        </w:rPr>
        <w:t>[2]</w:t>
      </w:r>
      <w:r w:rsidRPr="7884EC04">
        <w:fldChar w:fldCharType="end"/>
      </w:r>
      <w:r w:rsidRPr="7884EC04">
        <w:rPr>
          <w:noProof w:val="0"/>
          <w:sz w:val="20"/>
          <w:szCs w:val="20"/>
          <w:lang w:val="en-US"/>
        </w:rPr>
        <w:t>:</w:t>
      </w:r>
    </w:p>
    <w:p w14:paraId="673A854D" w14:textId="45E0AA8E" w:rsidR="00684CC2" w:rsidRPr="00773B51" w:rsidRDefault="00684CC2" w:rsidP="00C816A2">
      <w:pPr>
        <w:rPr>
          <w:noProof w:val="0"/>
        </w:rPr>
      </w:pPr>
      <w:r w:rsidRPr="00773B51">
        <w:lastRenderedPageBreak/>
        <mc:AlternateContent>
          <mc:Choice Requires="wps">
            <w:drawing>
              <wp:anchor distT="0" distB="0" distL="114300" distR="114300" simplePos="0" relativeHeight="251659264" behindDoc="0" locked="0" layoutInCell="1" allowOverlap="1" wp14:anchorId="56FBDAA8" wp14:editId="17004D67">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3E0A3B" w14:textId="77777777" w:rsidR="00AE1134" w:rsidRPr="00AF1D6D" w:rsidRDefault="00AE1134" w:rsidP="00684CC2">
                            <w:r w:rsidRPr="00AF1D6D">
                              <w:rPr>
                                <w:highlight w:val="green"/>
                              </w:rPr>
                              <w:t>Agreements</w:t>
                            </w:r>
                            <w:r w:rsidRPr="00AF1D6D">
                              <w:t>:</w:t>
                            </w:r>
                          </w:p>
                          <w:p w14:paraId="461B6E66" w14:textId="77777777" w:rsidR="00AE1134" w:rsidRPr="00AF1D6D" w:rsidRDefault="00AE1134" w:rsidP="009E5100">
                            <w:pPr>
                              <w:numPr>
                                <w:ilvl w:val="0"/>
                                <w:numId w:val="6"/>
                              </w:numPr>
                              <w:overflowPunct/>
                              <w:autoSpaceDE/>
                              <w:autoSpaceDN/>
                              <w:adjustRightInd/>
                              <w:spacing w:after="0"/>
                              <w:textAlignment w:val="auto"/>
                            </w:pPr>
                            <w:r w:rsidRPr="00AF1D6D">
                              <w:t>On a per PUCCH group basis:</w:t>
                            </w:r>
                          </w:p>
                          <w:p w14:paraId="2567075D" w14:textId="77777777" w:rsidR="00AE1134" w:rsidRPr="00AF1D6D" w:rsidRDefault="00AE1134" w:rsidP="009E5100">
                            <w:pPr>
                              <w:numPr>
                                <w:ilvl w:val="0"/>
                                <w:numId w:val="5"/>
                              </w:numPr>
                              <w:overflowPunct/>
                              <w:autoSpaceDE/>
                              <w:autoSpaceDN/>
                              <w:adjustRightInd/>
                              <w:spacing w:after="0"/>
                              <w:textAlignment w:val="auto"/>
                            </w:pPr>
                            <w:r w:rsidRPr="009E0F49">
                              <w:rPr>
                                <w:highlight w:val="yellow"/>
                              </w:rPr>
                              <w:t>If a UE is configured with overlapping PUCCH resources</w:t>
                            </w:r>
                            <w:r w:rsidRPr="00AF1D6D">
                              <w:t xml:space="preserve"> for CSI-only reporting in a slot,</w:t>
                            </w:r>
                          </w:p>
                          <w:p w14:paraId="7C92391F" w14:textId="77777777" w:rsidR="00AE1134" w:rsidRPr="00AF1D6D" w:rsidRDefault="00AE1134" w:rsidP="009E5100">
                            <w:pPr>
                              <w:numPr>
                                <w:ilvl w:val="1"/>
                                <w:numId w:val="5"/>
                              </w:numPr>
                              <w:overflowPunct/>
                              <w:autoSpaceDE/>
                              <w:autoSpaceDN/>
                              <w:adjustRightInd/>
                              <w:spacing w:after="0"/>
                              <w:textAlignment w:val="auto"/>
                            </w:pPr>
                            <w:r w:rsidRPr="009E0F49">
                              <w:rPr>
                                <w:highlight w:val="yellow"/>
                              </w:rPr>
                              <w:t>If  a UE is configured with multi-CSI-PUCCH-Config</w:t>
                            </w:r>
                            <w:r w:rsidRPr="00AF1D6D">
                              <w:t xml:space="preserve">, the UE multiplexes all the CSI reports corresponding to CSI only PUCCH resources </w:t>
                            </w:r>
                            <w:r w:rsidRPr="009E0F49">
                              <w:rPr>
                                <w:highlight w:val="yellow"/>
                              </w:rPr>
                              <w:t>(overlapping or not)</w:t>
                            </w:r>
                            <w:r w:rsidRPr="00AF1D6D">
                              <w:t xml:space="preserve"> in the slot on a single multi-CSI-PUCCH resource, following the agreed priority rules for CSI reporting.</w:t>
                            </w:r>
                          </w:p>
                          <w:p w14:paraId="10A65F43" w14:textId="77777777" w:rsidR="00AE1134" w:rsidRPr="00AF1D6D" w:rsidRDefault="00AE1134" w:rsidP="009E5100">
                            <w:pPr>
                              <w:numPr>
                                <w:ilvl w:val="1"/>
                                <w:numId w:val="5"/>
                              </w:numPr>
                              <w:overflowPunct/>
                              <w:autoSpaceDE/>
                              <w:autoSpaceDN/>
                              <w:adjustRightInd/>
                              <w:spacing w:after="0"/>
                              <w:textAlignment w:val="auto"/>
                            </w:pPr>
                            <w:r w:rsidRPr="00AF1D6D">
                              <w:t>If a UE is not configured with multi-CSI-PUCCH-Config, among all the PUCCH resources for CSI reporting, the UE selects maximum two non-overlapping PUCCH resources for CSI reports with the highest priority.</w:t>
                            </w:r>
                          </w:p>
                          <w:p w14:paraId="59A150B3" w14:textId="77777777" w:rsidR="00AE1134" w:rsidRPr="00AF1D6D" w:rsidRDefault="00AE1134" w:rsidP="009E5100">
                            <w:pPr>
                              <w:numPr>
                                <w:ilvl w:val="2"/>
                                <w:numId w:val="5"/>
                              </w:numPr>
                              <w:tabs>
                                <w:tab w:val="num" w:pos="2160"/>
                              </w:tabs>
                              <w:overflowPunct/>
                              <w:autoSpaceDE/>
                              <w:autoSpaceDN/>
                              <w:adjustRightInd/>
                              <w:spacing w:after="0"/>
                              <w:textAlignment w:val="auto"/>
                            </w:pPr>
                            <w:r w:rsidRPr="00AF1D6D">
                              <w:t xml:space="preserve">If two non-overlapping PUCCH resources are selected, they include at least one with PUCCH format 2. </w:t>
                            </w:r>
                          </w:p>
                          <w:p w14:paraId="1CA1C82F" w14:textId="77777777" w:rsidR="00AE1134" w:rsidRPr="00AF1D6D" w:rsidRDefault="00AE1134" w:rsidP="009E5100">
                            <w:pPr>
                              <w:numPr>
                                <w:ilvl w:val="0"/>
                                <w:numId w:val="5"/>
                              </w:numPr>
                              <w:overflowPunct/>
                              <w:autoSpaceDE/>
                              <w:autoSpaceDN/>
                              <w:adjustRightInd/>
                              <w:spacing w:after="0"/>
                              <w:textAlignment w:val="auto"/>
                            </w:pPr>
                            <w:r w:rsidRPr="00AF1D6D">
                              <w:t>For CSI-only reporting in a slot, if a UE is configured with more than two non-overlapping CSI reports in a slot, the UE selects the maximum two PUCCH resources with the highest priority CSI repots.</w:t>
                            </w:r>
                          </w:p>
                          <w:p w14:paraId="05896ECC" w14:textId="77777777" w:rsidR="00AE1134" w:rsidRPr="00862980" w:rsidRDefault="00AE1134" w:rsidP="009E5100">
                            <w:pPr>
                              <w:numPr>
                                <w:ilvl w:val="1"/>
                                <w:numId w:val="5"/>
                              </w:numPr>
                              <w:spacing w:after="0"/>
                            </w:pPr>
                            <w:r w:rsidRPr="00AF1D6D">
                              <w:t>If two non-overlapping PUCCH resources are selected, they include at least one with PUCCH format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FBDAA8" id="Text Box 6" o:spid="_x0000_s1029"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jbiD09AgAAfwQAAA4AAAAAAAAAAAAA&#10;AAAALgIAAGRycy9lMm9Eb2MueG1sUEsBAi0AFAAGAAgAAAAhALcMAwjXAAAABQEAAA8AAAAAAAAA&#10;AAAAAAAAlwQAAGRycy9kb3ducmV2LnhtbFBLBQYAAAAABAAEAPMAAACbBQAAAAA=&#10;" filled="f" strokeweight=".5pt">
                <v:textbox style="mso-fit-shape-to-text:t">
                  <w:txbxContent>
                    <w:p w14:paraId="6B3E0A3B" w14:textId="77777777" w:rsidR="00AE1134" w:rsidRPr="00AF1D6D" w:rsidRDefault="00AE1134" w:rsidP="00684CC2">
                      <w:r w:rsidRPr="00AF1D6D">
                        <w:rPr>
                          <w:highlight w:val="green"/>
                        </w:rPr>
                        <w:t>Agreements</w:t>
                      </w:r>
                      <w:r w:rsidRPr="00AF1D6D">
                        <w:t>:</w:t>
                      </w:r>
                    </w:p>
                    <w:p w14:paraId="461B6E66" w14:textId="77777777" w:rsidR="00AE1134" w:rsidRPr="00AF1D6D" w:rsidRDefault="00AE1134" w:rsidP="009E5100">
                      <w:pPr>
                        <w:numPr>
                          <w:ilvl w:val="0"/>
                          <w:numId w:val="6"/>
                        </w:numPr>
                        <w:overflowPunct/>
                        <w:autoSpaceDE/>
                        <w:autoSpaceDN/>
                        <w:adjustRightInd/>
                        <w:spacing w:after="0"/>
                        <w:textAlignment w:val="auto"/>
                      </w:pPr>
                      <w:r w:rsidRPr="00AF1D6D">
                        <w:t>On a per PUCCH group basis:</w:t>
                      </w:r>
                    </w:p>
                    <w:p w14:paraId="2567075D" w14:textId="77777777" w:rsidR="00AE1134" w:rsidRPr="00AF1D6D" w:rsidRDefault="00AE1134" w:rsidP="009E5100">
                      <w:pPr>
                        <w:numPr>
                          <w:ilvl w:val="0"/>
                          <w:numId w:val="5"/>
                        </w:numPr>
                        <w:overflowPunct/>
                        <w:autoSpaceDE/>
                        <w:autoSpaceDN/>
                        <w:adjustRightInd/>
                        <w:spacing w:after="0"/>
                        <w:textAlignment w:val="auto"/>
                      </w:pPr>
                      <w:r w:rsidRPr="009E0F49">
                        <w:rPr>
                          <w:highlight w:val="yellow"/>
                        </w:rPr>
                        <w:t>If a UE is configured with overlapping PUCCH resources</w:t>
                      </w:r>
                      <w:r w:rsidRPr="00AF1D6D">
                        <w:t xml:space="preserve"> for CSI-only reporting in a slot,</w:t>
                      </w:r>
                    </w:p>
                    <w:p w14:paraId="7C92391F" w14:textId="77777777" w:rsidR="00AE1134" w:rsidRPr="00AF1D6D" w:rsidRDefault="00AE1134" w:rsidP="009E5100">
                      <w:pPr>
                        <w:numPr>
                          <w:ilvl w:val="1"/>
                          <w:numId w:val="5"/>
                        </w:numPr>
                        <w:overflowPunct/>
                        <w:autoSpaceDE/>
                        <w:autoSpaceDN/>
                        <w:adjustRightInd/>
                        <w:spacing w:after="0"/>
                        <w:textAlignment w:val="auto"/>
                      </w:pPr>
                      <w:r w:rsidRPr="009E0F49">
                        <w:rPr>
                          <w:highlight w:val="yellow"/>
                        </w:rPr>
                        <w:t>If  a UE is configured with multi-CSI-PUCCH-Config</w:t>
                      </w:r>
                      <w:r w:rsidRPr="00AF1D6D">
                        <w:t xml:space="preserve">, the UE multiplexes all the CSI reports corresponding to CSI only PUCCH resources </w:t>
                      </w:r>
                      <w:r w:rsidRPr="009E0F49">
                        <w:rPr>
                          <w:highlight w:val="yellow"/>
                        </w:rPr>
                        <w:t>(overlapping or not)</w:t>
                      </w:r>
                      <w:r w:rsidRPr="00AF1D6D">
                        <w:t xml:space="preserve"> in the slot on a single multi-CSI-PUCCH resource, following the agreed priority rules for CSI reporting.</w:t>
                      </w:r>
                    </w:p>
                    <w:p w14:paraId="10A65F43" w14:textId="77777777" w:rsidR="00AE1134" w:rsidRPr="00AF1D6D" w:rsidRDefault="00AE1134" w:rsidP="009E5100">
                      <w:pPr>
                        <w:numPr>
                          <w:ilvl w:val="1"/>
                          <w:numId w:val="5"/>
                        </w:numPr>
                        <w:overflowPunct/>
                        <w:autoSpaceDE/>
                        <w:autoSpaceDN/>
                        <w:adjustRightInd/>
                        <w:spacing w:after="0"/>
                        <w:textAlignment w:val="auto"/>
                      </w:pPr>
                      <w:r w:rsidRPr="00AF1D6D">
                        <w:t>If a UE is not configured with multi-CSI-PUCCH-Config, among all the PUCCH resources for CSI reporting, the UE selects maximum two non-overlapping PUCCH resources for CSI reports with the highest priority.</w:t>
                      </w:r>
                    </w:p>
                    <w:p w14:paraId="59A150B3" w14:textId="77777777" w:rsidR="00AE1134" w:rsidRPr="00AF1D6D" w:rsidRDefault="00AE1134" w:rsidP="009E5100">
                      <w:pPr>
                        <w:numPr>
                          <w:ilvl w:val="2"/>
                          <w:numId w:val="5"/>
                        </w:numPr>
                        <w:tabs>
                          <w:tab w:val="num" w:pos="2160"/>
                        </w:tabs>
                        <w:overflowPunct/>
                        <w:autoSpaceDE/>
                        <w:autoSpaceDN/>
                        <w:adjustRightInd/>
                        <w:spacing w:after="0"/>
                        <w:textAlignment w:val="auto"/>
                      </w:pPr>
                      <w:r w:rsidRPr="00AF1D6D">
                        <w:t xml:space="preserve">If two non-overlapping PUCCH resources are selected, they include at least one with PUCCH format 2. </w:t>
                      </w:r>
                    </w:p>
                    <w:p w14:paraId="1CA1C82F" w14:textId="77777777" w:rsidR="00AE1134" w:rsidRPr="00AF1D6D" w:rsidRDefault="00AE1134" w:rsidP="009E5100">
                      <w:pPr>
                        <w:numPr>
                          <w:ilvl w:val="0"/>
                          <w:numId w:val="5"/>
                        </w:numPr>
                        <w:overflowPunct/>
                        <w:autoSpaceDE/>
                        <w:autoSpaceDN/>
                        <w:adjustRightInd/>
                        <w:spacing w:after="0"/>
                        <w:textAlignment w:val="auto"/>
                      </w:pPr>
                      <w:r w:rsidRPr="00AF1D6D">
                        <w:t>For CSI-only reporting in a slot, if a UE is configured with more than two non-overlapping CSI reports in a slot, the UE selects the maximum two PUCCH resources with the highest priority CSI repots.</w:t>
                      </w:r>
                    </w:p>
                    <w:p w14:paraId="05896ECC" w14:textId="77777777" w:rsidR="00AE1134" w:rsidRPr="00862980" w:rsidRDefault="00AE1134" w:rsidP="009E5100">
                      <w:pPr>
                        <w:numPr>
                          <w:ilvl w:val="1"/>
                          <w:numId w:val="5"/>
                        </w:numPr>
                        <w:spacing w:after="0"/>
                      </w:pPr>
                      <w:r w:rsidRPr="00AF1D6D">
                        <w:t>If two non-overlapping PUCCH resources are selected, they include at least one with PUCCH format 2.</w:t>
                      </w:r>
                    </w:p>
                  </w:txbxContent>
                </v:textbox>
                <w10:wrap type="square"/>
              </v:shape>
            </w:pict>
          </mc:Fallback>
        </mc:AlternateContent>
      </w:r>
    </w:p>
    <w:p w14:paraId="602083E4" w14:textId="3438A6E5" w:rsidR="00684CC2" w:rsidRPr="00773B51" w:rsidRDefault="7884EC04" w:rsidP="00C816A2">
      <w:pPr>
        <w:rPr>
          <w:noProof w:val="0"/>
        </w:rPr>
      </w:pPr>
      <w:r>
        <w:rPr>
          <w:noProof w:val="0"/>
        </w:rPr>
        <w:t>According to this agreement, the condition of using the multi-CSI-PUCCH resources is that the UE is configured with overlapping PUCCH resources for CSI and it is configured with a multi-CSI-PUCCH-ResourceList. In this case all the CSI resources (overlapping or not) are multiplexed on the multi-CSI-PUCCH resource.</w:t>
      </w:r>
    </w:p>
    <w:p w14:paraId="26797985" w14:textId="2DB22389" w:rsidR="00684CC2" w:rsidRPr="00773B51" w:rsidRDefault="7884EC04" w:rsidP="7884EC04">
      <w:pPr>
        <w:pStyle w:val="ListParagraph"/>
        <w:numPr>
          <w:ilvl w:val="0"/>
          <w:numId w:val="7"/>
        </w:numPr>
        <w:rPr>
          <w:noProof w:val="0"/>
          <w:sz w:val="20"/>
          <w:szCs w:val="20"/>
          <w:lang w:val="en-US"/>
        </w:rPr>
      </w:pPr>
      <w:r w:rsidRPr="7884EC04">
        <w:rPr>
          <w:noProof w:val="0"/>
          <w:sz w:val="20"/>
          <w:szCs w:val="20"/>
          <w:lang w:val="en-US"/>
        </w:rPr>
        <w:t>PDSCH reception latency, N1, is used for processing PDSCH and SPS PDSCH, not for SPS PDSCH release.</w:t>
      </w:r>
    </w:p>
    <w:p w14:paraId="6AEEFAE5" w14:textId="5C3E5004" w:rsidR="0051566A" w:rsidRPr="00773B51" w:rsidRDefault="0051566A" w:rsidP="7884EC04">
      <w:pPr>
        <w:pStyle w:val="ListParagraph"/>
        <w:numPr>
          <w:ilvl w:val="0"/>
          <w:numId w:val="7"/>
        </w:numPr>
        <w:rPr>
          <w:noProof w:val="0"/>
          <w:sz w:val="20"/>
          <w:szCs w:val="20"/>
          <w:lang w:val="en-US"/>
        </w:rPr>
      </w:pPr>
      <w:r w:rsidRPr="7884EC04">
        <w:rPr>
          <w:noProof w:val="0"/>
          <w:sz w:val="20"/>
          <w:szCs w:val="20"/>
          <w:lang w:val="en-US"/>
        </w:rPr>
        <w:t xml:space="preserve">According to the agreement in RAN1#93 </w:t>
      </w:r>
      <w:r w:rsidRPr="7884EC04">
        <w:fldChar w:fldCharType="begin"/>
      </w:r>
      <w:r w:rsidRPr="00773B51">
        <w:rPr>
          <w:noProof w:val="0"/>
          <w:sz w:val="20"/>
          <w:lang w:val="en-US"/>
        </w:rPr>
        <w:instrText xml:space="preserve"> REF _Ref520466821 \r \h  \* MERGEFORMAT </w:instrText>
      </w:r>
      <w:r w:rsidRPr="7884EC04">
        <w:rPr>
          <w:noProof w:val="0"/>
          <w:sz w:val="20"/>
          <w:lang w:val="en-US"/>
        </w:rPr>
        <w:fldChar w:fldCharType="separate"/>
      </w:r>
      <w:r w:rsidR="004D3A66" w:rsidRPr="004D3A66">
        <w:rPr>
          <w:noProof w:val="0"/>
          <w:sz w:val="20"/>
          <w:szCs w:val="20"/>
          <w:lang w:val="en-US"/>
        </w:rPr>
        <w:t>[2]</w:t>
      </w:r>
      <w:r w:rsidRPr="7884EC04">
        <w:fldChar w:fldCharType="end"/>
      </w:r>
      <w:r w:rsidRPr="7884EC04">
        <w:rPr>
          <w:noProof w:val="0"/>
          <w:sz w:val="20"/>
          <w:szCs w:val="20"/>
          <w:lang w:val="en-US"/>
        </w:rPr>
        <w:t>:</w:t>
      </w:r>
    </w:p>
    <w:p w14:paraId="260A0F05" w14:textId="61855922" w:rsidR="0051566A" w:rsidRPr="00773B51" w:rsidRDefault="00AC6C52" w:rsidP="0051566A">
      <w:pPr>
        <w:rPr>
          <w:noProof w:val="0"/>
        </w:rPr>
      </w:pPr>
      <w:r w:rsidRPr="00773B51">
        <mc:AlternateContent>
          <mc:Choice Requires="wps">
            <w:drawing>
              <wp:anchor distT="0" distB="0" distL="114300" distR="114300" simplePos="0" relativeHeight="251661312" behindDoc="0" locked="0" layoutInCell="1" allowOverlap="1" wp14:anchorId="53B95CC5" wp14:editId="0928CF3B">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3F20BA" w14:textId="77777777" w:rsidR="00AE1134" w:rsidRPr="001010ED" w:rsidRDefault="00AE1134" w:rsidP="00AC6C52">
                            <w:r w:rsidRPr="001010ED">
                              <w:rPr>
                                <w:highlight w:val="green"/>
                              </w:rPr>
                              <w:t>Agreements</w:t>
                            </w:r>
                            <w:r w:rsidRPr="001010ED">
                              <w:t>:</w:t>
                            </w:r>
                          </w:p>
                          <w:p w14:paraId="50D746C0" w14:textId="77777777" w:rsidR="00AE1134" w:rsidRPr="001010ED" w:rsidRDefault="00AE1134" w:rsidP="009E5100">
                            <w:pPr>
                              <w:numPr>
                                <w:ilvl w:val="0"/>
                                <w:numId w:val="9"/>
                              </w:numPr>
                              <w:overflowPunct/>
                              <w:autoSpaceDE/>
                              <w:autoSpaceDN/>
                              <w:adjustRightInd/>
                              <w:spacing w:after="0"/>
                              <w:textAlignment w:val="auto"/>
                            </w:pPr>
                            <w:r w:rsidRPr="001010ED">
                              <w:t>For step 1, while there are overlapping PUCCH resources in a slot,</w:t>
                            </w:r>
                          </w:p>
                          <w:p w14:paraId="6DC22304" w14:textId="77777777" w:rsidR="00AE1134" w:rsidRPr="001010ED" w:rsidRDefault="00AE1134" w:rsidP="009E5100">
                            <w:pPr>
                              <w:numPr>
                                <w:ilvl w:val="1"/>
                                <w:numId w:val="9"/>
                              </w:numPr>
                              <w:overflowPunct/>
                              <w:autoSpaceDE/>
                              <w:autoSpaceDN/>
                              <w:adjustRightInd/>
                              <w:spacing w:after="0"/>
                              <w:textAlignment w:val="auto"/>
                            </w:pPr>
                            <w:r w:rsidRPr="001010ED">
                              <w:t>The UE determines the PUCCH resource (resource A) that overlaps with at least another PUCCH resource with the priority order of earliest followed by largest duration (if applicable)</w:t>
                            </w:r>
                          </w:p>
                          <w:p w14:paraId="4BC6468A" w14:textId="77777777" w:rsidR="00AE1134" w:rsidRPr="001010ED" w:rsidRDefault="00AE1134" w:rsidP="009E5100">
                            <w:pPr>
                              <w:numPr>
                                <w:ilvl w:val="2"/>
                                <w:numId w:val="9"/>
                              </w:numPr>
                              <w:overflowPunct/>
                              <w:autoSpaceDE/>
                              <w:autoSpaceDN/>
                              <w:adjustRightInd/>
                              <w:spacing w:after="0"/>
                              <w:textAlignment w:val="auto"/>
                            </w:pPr>
                            <w:r w:rsidRPr="001010ED">
                              <w:t>In case of multiple candidates for resource A, the UE can pick one (implementation-specific)</w:t>
                            </w:r>
                          </w:p>
                          <w:p w14:paraId="108D002A" w14:textId="77777777" w:rsidR="00AE1134" w:rsidRPr="001010ED" w:rsidRDefault="00AE1134" w:rsidP="009E5100">
                            <w:pPr>
                              <w:numPr>
                                <w:ilvl w:val="1"/>
                                <w:numId w:val="9"/>
                              </w:numPr>
                              <w:overflowPunct/>
                              <w:autoSpaceDE/>
                              <w:autoSpaceDN/>
                              <w:adjustRightInd/>
                              <w:spacing w:after="0"/>
                              <w:textAlignment w:val="auto"/>
                            </w:pPr>
                            <w:r w:rsidRPr="001010ED">
                              <w:t xml:space="preserve">The UE determines a set of PUCCH resources (resource set X) overlapping with PUCCH resource A. </w:t>
                            </w:r>
                          </w:p>
                          <w:p w14:paraId="0C4C118B" w14:textId="77777777" w:rsidR="00AE1134" w:rsidRPr="001010ED" w:rsidRDefault="00AE1134" w:rsidP="009E5100">
                            <w:pPr>
                              <w:numPr>
                                <w:ilvl w:val="1"/>
                                <w:numId w:val="9"/>
                              </w:numPr>
                              <w:overflowPunct/>
                              <w:autoSpaceDE/>
                              <w:autoSpaceDN/>
                              <w:adjustRightInd/>
                              <w:spacing w:after="0"/>
                              <w:textAlignment w:val="auto"/>
                            </w:pPr>
                            <w:r w:rsidRPr="001010ED">
                              <w:t>The UE determines a PUCCH resource and corresponding UCI for multiplexing the PUCCH resource A and PUCCH resources in set X in one shot.</w:t>
                            </w:r>
                          </w:p>
                          <w:p w14:paraId="5D49C382" w14:textId="77777777" w:rsidR="00AE1134" w:rsidRPr="001010ED" w:rsidRDefault="00AE1134" w:rsidP="009E5100">
                            <w:pPr>
                              <w:numPr>
                                <w:ilvl w:val="1"/>
                                <w:numId w:val="9"/>
                              </w:numPr>
                              <w:overflowPunct/>
                              <w:autoSpaceDE/>
                              <w:autoSpaceDN/>
                              <w:adjustRightInd/>
                              <w:spacing w:after="0"/>
                              <w:textAlignment w:val="auto"/>
                            </w:pPr>
                            <w:r w:rsidRPr="001010ED">
                              <w:t xml:space="preserve">The determined PUCCH resource and the corresponding UCI replace resource set X and resource A </w:t>
                            </w:r>
                          </w:p>
                          <w:p w14:paraId="71DE2D09" w14:textId="77777777" w:rsidR="00AE1134" w:rsidRPr="001010ED" w:rsidRDefault="00AE1134" w:rsidP="009E5100">
                            <w:pPr>
                              <w:numPr>
                                <w:ilvl w:val="0"/>
                                <w:numId w:val="9"/>
                              </w:numPr>
                              <w:overflowPunct/>
                              <w:autoSpaceDE/>
                              <w:autoSpaceDN/>
                              <w:adjustRightInd/>
                              <w:spacing w:after="0"/>
                              <w:textAlignment w:val="auto"/>
                            </w:pPr>
                            <w:r w:rsidRPr="001010ED">
                              <w:t xml:space="preserve">For step 1, when there is no </w:t>
                            </w:r>
                            <w:r w:rsidRPr="001010ED">
                              <w:rPr>
                                <w:color w:val="FF0000"/>
                                <w:u w:val="single"/>
                              </w:rPr>
                              <w:t>more</w:t>
                            </w:r>
                            <w:r w:rsidRPr="001010ED">
                              <w:t xml:space="preserve"> overlapping PUCCH resources in the slot, the UE determines “the timeline requirements for overlapping UL channels”. If the requirement is met, the UE proceeds to Step 2. </w:t>
                            </w:r>
                          </w:p>
                          <w:p w14:paraId="7372B82A" w14:textId="77777777" w:rsidR="00AE1134" w:rsidRPr="001010ED" w:rsidRDefault="00AE1134" w:rsidP="009E5100">
                            <w:pPr>
                              <w:numPr>
                                <w:ilvl w:val="0"/>
                                <w:numId w:val="9"/>
                              </w:numPr>
                              <w:overflowPunct/>
                              <w:autoSpaceDE/>
                              <w:autoSpaceDN/>
                              <w:adjustRightInd/>
                              <w:spacing w:after="0"/>
                              <w:textAlignment w:val="auto"/>
                            </w:pPr>
                            <w:r w:rsidRPr="001010ED">
                              <w:t>Note: the above is per PUCCH group</w:t>
                            </w:r>
                          </w:p>
                          <w:p w14:paraId="131013E1" w14:textId="77777777" w:rsidR="00AE1134" w:rsidRPr="007E3D39" w:rsidRDefault="00AE1134" w:rsidP="009E5100">
                            <w:pPr>
                              <w:numPr>
                                <w:ilvl w:val="0"/>
                                <w:numId w:val="9"/>
                              </w:numPr>
                              <w:spacing w:after="0"/>
                            </w:pPr>
                            <w:r w:rsidRPr="001010ED">
                              <w:t>The above agreements is to replace Step 1 in the agreements under 7.1.3.2.3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B95CC5" id="Text Box 7" o:spid="_x0000_s1030"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LNAfE9AgAAfwQAAA4AAAAAAAAAAAAA&#10;AAAALgIAAGRycy9lMm9Eb2MueG1sUEsBAi0AFAAGAAgAAAAhALcMAwjXAAAABQEAAA8AAAAAAAAA&#10;AAAAAAAAlwQAAGRycy9kb3ducmV2LnhtbFBLBQYAAAAABAAEAPMAAACbBQAAAAA=&#10;" filled="f" strokeweight=".5pt">
                <v:textbox style="mso-fit-shape-to-text:t">
                  <w:txbxContent>
                    <w:p w14:paraId="403F20BA" w14:textId="77777777" w:rsidR="00AE1134" w:rsidRPr="001010ED" w:rsidRDefault="00AE1134" w:rsidP="00AC6C52">
                      <w:r w:rsidRPr="001010ED">
                        <w:rPr>
                          <w:highlight w:val="green"/>
                        </w:rPr>
                        <w:t>Agreements</w:t>
                      </w:r>
                      <w:r w:rsidRPr="001010ED">
                        <w:t>:</w:t>
                      </w:r>
                    </w:p>
                    <w:p w14:paraId="50D746C0" w14:textId="77777777" w:rsidR="00AE1134" w:rsidRPr="001010ED" w:rsidRDefault="00AE1134" w:rsidP="009E5100">
                      <w:pPr>
                        <w:numPr>
                          <w:ilvl w:val="0"/>
                          <w:numId w:val="9"/>
                        </w:numPr>
                        <w:overflowPunct/>
                        <w:autoSpaceDE/>
                        <w:autoSpaceDN/>
                        <w:adjustRightInd/>
                        <w:spacing w:after="0"/>
                        <w:textAlignment w:val="auto"/>
                      </w:pPr>
                      <w:r w:rsidRPr="001010ED">
                        <w:t>For step 1, while there are overlapping PUCCH resources in a slot,</w:t>
                      </w:r>
                    </w:p>
                    <w:p w14:paraId="6DC22304" w14:textId="77777777" w:rsidR="00AE1134" w:rsidRPr="001010ED" w:rsidRDefault="00AE1134" w:rsidP="009E5100">
                      <w:pPr>
                        <w:numPr>
                          <w:ilvl w:val="1"/>
                          <w:numId w:val="9"/>
                        </w:numPr>
                        <w:overflowPunct/>
                        <w:autoSpaceDE/>
                        <w:autoSpaceDN/>
                        <w:adjustRightInd/>
                        <w:spacing w:after="0"/>
                        <w:textAlignment w:val="auto"/>
                      </w:pPr>
                      <w:r w:rsidRPr="001010ED">
                        <w:t>The UE determines the PUCCH resource (resource A) that overlaps with at least another PUCCH resource with the priority order of earliest followed by largest duration (if applicable)</w:t>
                      </w:r>
                    </w:p>
                    <w:p w14:paraId="4BC6468A" w14:textId="77777777" w:rsidR="00AE1134" w:rsidRPr="001010ED" w:rsidRDefault="00AE1134" w:rsidP="009E5100">
                      <w:pPr>
                        <w:numPr>
                          <w:ilvl w:val="2"/>
                          <w:numId w:val="9"/>
                        </w:numPr>
                        <w:overflowPunct/>
                        <w:autoSpaceDE/>
                        <w:autoSpaceDN/>
                        <w:adjustRightInd/>
                        <w:spacing w:after="0"/>
                        <w:textAlignment w:val="auto"/>
                      </w:pPr>
                      <w:r w:rsidRPr="001010ED">
                        <w:t>In case of multiple candidates for resource A, the UE can pick one (implementation-specific)</w:t>
                      </w:r>
                    </w:p>
                    <w:p w14:paraId="108D002A" w14:textId="77777777" w:rsidR="00AE1134" w:rsidRPr="001010ED" w:rsidRDefault="00AE1134" w:rsidP="009E5100">
                      <w:pPr>
                        <w:numPr>
                          <w:ilvl w:val="1"/>
                          <w:numId w:val="9"/>
                        </w:numPr>
                        <w:overflowPunct/>
                        <w:autoSpaceDE/>
                        <w:autoSpaceDN/>
                        <w:adjustRightInd/>
                        <w:spacing w:after="0"/>
                        <w:textAlignment w:val="auto"/>
                      </w:pPr>
                      <w:r w:rsidRPr="001010ED">
                        <w:t xml:space="preserve">The UE determines a set of PUCCH resources (resource set X) overlapping with PUCCH resource A. </w:t>
                      </w:r>
                    </w:p>
                    <w:p w14:paraId="0C4C118B" w14:textId="77777777" w:rsidR="00AE1134" w:rsidRPr="001010ED" w:rsidRDefault="00AE1134" w:rsidP="009E5100">
                      <w:pPr>
                        <w:numPr>
                          <w:ilvl w:val="1"/>
                          <w:numId w:val="9"/>
                        </w:numPr>
                        <w:overflowPunct/>
                        <w:autoSpaceDE/>
                        <w:autoSpaceDN/>
                        <w:adjustRightInd/>
                        <w:spacing w:after="0"/>
                        <w:textAlignment w:val="auto"/>
                      </w:pPr>
                      <w:r w:rsidRPr="001010ED">
                        <w:t>The UE determines a PUCCH resource and corresponding UCI for multiplexing the PUCCH resource A and PUCCH resources in set X in one shot.</w:t>
                      </w:r>
                    </w:p>
                    <w:p w14:paraId="5D49C382" w14:textId="77777777" w:rsidR="00AE1134" w:rsidRPr="001010ED" w:rsidRDefault="00AE1134" w:rsidP="009E5100">
                      <w:pPr>
                        <w:numPr>
                          <w:ilvl w:val="1"/>
                          <w:numId w:val="9"/>
                        </w:numPr>
                        <w:overflowPunct/>
                        <w:autoSpaceDE/>
                        <w:autoSpaceDN/>
                        <w:adjustRightInd/>
                        <w:spacing w:after="0"/>
                        <w:textAlignment w:val="auto"/>
                      </w:pPr>
                      <w:r w:rsidRPr="001010ED">
                        <w:t xml:space="preserve">The determined PUCCH resource and the corresponding UCI replace resource set X and resource A </w:t>
                      </w:r>
                    </w:p>
                    <w:p w14:paraId="71DE2D09" w14:textId="77777777" w:rsidR="00AE1134" w:rsidRPr="001010ED" w:rsidRDefault="00AE1134" w:rsidP="009E5100">
                      <w:pPr>
                        <w:numPr>
                          <w:ilvl w:val="0"/>
                          <w:numId w:val="9"/>
                        </w:numPr>
                        <w:overflowPunct/>
                        <w:autoSpaceDE/>
                        <w:autoSpaceDN/>
                        <w:adjustRightInd/>
                        <w:spacing w:after="0"/>
                        <w:textAlignment w:val="auto"/>
                      </w:pPr>
                      <w:r w:rsidRPr="001010ED">
                        <w:t xml:space="preserve">For step 1, when there is no </w:t>
                      </w:r>
                      <w:r w:rsidRPr="001010ED">
                        <w:rPr>
                          <w:color w:val="FF0000"/>
                          <w:u w:val="single"/>
                        </w:rPr>
                        <w:t>more</w:t>
                      </w:r>
                      <w:r w:rsidRPr="001010ED">
                        <w:t xml:space="preserve"> overlapping PUCCH resources in the slot, the UE determines “the timeline requirements for overlapping UL channels”. If the requirement is met, the UE proceeds to Step 2. </w:t>
                      </w:r>
                    </w:p>
                    <w:p w14:paraId="7372B82A" w14:textId="77777777" w:rsidR="00AE1134" w:rsidRPr="001010ED" w:rsidRDefault="00AE1134" w:rsidP="009E5100">
                      <w:pPr>
                        <w:numPr>
                          <w:ilvl w:val="0"/>
                          <w:numId w:val="9"/>
                        </w:numPr>
                        <w:overflowPunct/>
                        <w:autoSpaceDE/>
                        <w:autoSpaceDN/>
                        <w:adjustRightInd/>
                        <w:spacing w:after="0"/>
                        <w:textAlignment w:val="auto"/>
                      </w:pPr>
                      <w:r w:rsidRPr="001010ED">
                        <w:t>Note: the above is per PUCCH group</w:t>
                      </w:r>
                    </w:p>
                    <w:p w14:paraId="131013E1" w14:textId="77777777" w:rsidR="00AE1134" w:rsidRPr="007E3D39" w:rsidRDefault="00AE1134" w:rsidP="009E5100">
                      <w:pPr>
                        <w:numPr>
                          <w:ilvl w:val="0"/>
                          <w:numId w:val="9"/>
                        </w:numPr>
                        <w:spacing w:after="0"/>
                      </w:pPr>
                      <w:r w:rsidRPr="001010ED">
                        <w:t>The above agreements is to replace Step 1 in the agreements under 7.1.3.2.3</w:t>
                      </w:r>
                    </w:p>
                  </w:txbxContent>
                </v:textbox>
                <w10:wrap type="square"/>
              </v:shape>
            </w:pict>
          </mc:Fallback>
        </mc:AlternateContent>
      </w:r>
    </w:p>
    <w:p w14:paraId="19EA77A9" w14:textId="67AD81FA" w:rsidR="00047011" w:rsidRPr="00773B51" w:rsidRDefault="7884EC04" w:rsidP="00C816A2">
      <w:pPr>
        <w:rPr>
          <w:noProof w:val="0"/>
        </w:rPr>
      </w:pPr>
      <w:r>
        <w:rPr>
          <w:noProof w:val="0"/>
        </w:rPr>
        <w:t>When determining which resources to overlap, only resources overlapping with the earliest resource are multiplexed.</w:t>
      </w:r>
    </w:p>
    <w:p w14:paraId="06603109" w14:textId="0E2BCD59" w:rsidR="0072544C" w:rsidRPr="00773B51" w:rsidRDefault="00102F74" w:rsidP="00C816A2">
      <w:pPr>
        <w:rPr>
          <w:noProof w:val="0"/>
        </w:rPr>
      </w:pPr>
      <w:r w:rsidRPr="00773B51">
        <w:rPr>
          <w:noProof w:val="0"/>
        </w:rPr>
        <w:t xml:space="preserve">Accordingly, we propose the following updates to section 9.2.5 of TS 38.213 </w:t>
      </w:r>
      <w:r w:rsidRPr="7884EC04">
        <w:fldChar w:fldCharType="begin"/>
      </w:r>
      <w:r w:rsidRPr="00773B51">
        <w:rPr>
          <w:noProof w:val="0"/>
        </w:rPr>
        <w:instrText xml:space="preserve"> REF _Ref520365499 \r \h </w:instrText>
      </w:r>
      <w:r w:rsidRPr="7884EC04">
        <w:rPr>
          <w:noProof w:val="0"/>
        </w:rPr>
        <w:fldChar w:fldCharType="separate"/>
      </w:r>
      <w:r w:rsidR="004D3A66">
        <w:rPr>
          <w:noProof w:val="0"/>
        </w:rPr>
        <w:t>[3]</w:t>
      </w:r>
      <w:r w:rsidRPr="7884EC04">
        <w:fldChar w:fldCharType="end"/>
      </w:r>
      <w:r w:rsidRPr="00773B51">
        <w:rPr>
          <w:noProof w:val="0"/>
        </w:rPr>
        <w:t>:</w:t>
      </w:r>
    </w:p>
    <w:p w14:paraId="0ECD8DFB" w14:textId="1F718323" w:rsidR="00102F74" w:rsidRPr="000B3D6A" w:rsidRDefault="7884EC04" w:rsidP="45AEED26">
      <w:pPr>
        <w:rPr>
          <w:b/>
          <w:bCs/>
          <w:i/>
          <w:iCs/>
          <w:noProof w:val="0"/>
        </w:rPr>
      </w:pPr>
      <w:r w:rsidRPr="45AEED26">
        <w:rPr>
          <w:b/>
          <w:bCs/>
          <w:i/>
          <w:iCs/>
          <w:noProof w:val="0"/>
        </w:rPr>
        <w:t>Pr</w:t>
      </w:r>
      <w:r w:rsidR="00D06A1F">
        <w:rPr>
          <w:b/>
          <w:bCs/>
          <w:i/>
          <w:iCs/>
          <w:noProof w:val="0"/>
        </w:rPr>
        <w:t>oposal 5</w:t>
      </w:r>
      <w:r w:rsidRPr="45AEED26">
        <w:rPr>
          <w:b/>
          <w:bCs/>
          <w:i/>
          <w:iCs/>
          <w:noProof w:val="0"/>
        </w:rPr>
        <w:t>:</w:t>
      </w:r>
    </w:p>
    <w:p w14:paraId="662A9AA0" w14:textId="5B817818" w:rsidR="00102F74" w:rsidRPr="000B3D6A"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Start *********************************************</w:t>
      </w:r>
    </w:p>
    <w:p w14:paraId="3E40DA2B" w14:textId="77777777" w:rsidR="003955CF" w:rsidRPr="00773B51" w:rsidRDefault="003955CF" w:rsidP="003955CF">
      <w:pPr>
        <w:pStyle w:val="Heading3"/>
        <w:rPr>
          <w:lang w:val="en-US"/>
        </w:rPr>
      </w:pPr>
      <w:bookmarkStart w:id="11" w:name="_Toc517265066"/>
      <w:r w:rsidRPr="00773B51">
        <w:rPr>
          <w:lang w:val="en-US"/>
        </w:rPr>
        <w:t>9.2.5</w:t>
      </w:r>
      <w:r w:rsidRPr="00773B51">
        <w:rPr>
          <w:lang w:val="en-US"/>
        </w:rPr>
        <w:tab/>
        <w:t>UE procedure for reporting multiple UCI types</w:t>
      </w:r>
      <w:bookmarkEnd w:id="11"/>
    </w:p>
    <w:p w14:paraId="58FE7FC8" w14:textId="7C6771A6" w:rsidR="003955CF" w:rsidRPr="00773B51" w:rsidRDefault="7884EC04" w:rsidP="7884EC04">
      <w:pPr>
        <w:rPr>
          <w:noProof w:val="0"/>
          <w:color w:val="FF0000"/>
          <w:u w:val="single"/>
          <w:lang w:eastAsia="zh-CN"/>
        </w:rPr>
      </w:pPr>
      <w:r w:rsidRPr="7884EC04">
        <w:rPr>
          <w:noProof w:val="0"/>
          <w:lang w:eastAsia="zh-CN"/>
        </w:rPr>
        <w:t xml:space="preserve">A UE multiplexes HARQ-ACK/SR and periodic/semi-persistent CSI in a same PUCCH if the UE is provided higher layer parameter </w:t>
      </w:r>
      <w:r w:rsidRPr="45AEED26">
        <w:rPr>
          <w:i/>
          <w:iCs/>
          <w:noProof w:val="0"/>
        </w:rPr>
        <w:t>simultaneousHARQ-ACK-CSI</w:t>
      </w:r>
      <w:r w:rsidRPr="7884EC04">
        <w:rPr>
          <w:noProof w:val="0"/>
          <w:lang w:eastAsia="zh-CN"/>
        </w:rPr>
        <w:t xml:space="preserve">; otherwise, the UE drops the periodic/semi-persistent CSI report(s) and includes only HARQ-ACK/SR in the PUCCH. </w:t>
      </w:r>
      <w:r w:rsidRPr="7884EC04">
        <w:rPr>
          <w:noProof w:val="0"/>
          <w:color w:val="FF0000"/>
          <w:u w:val="single"/>
          <w:lang w:eastAsia="zh-CN"/>
        </w:rPr>
        <w:t xml:space="preserve">If an SR occasion overalaps periodic/semi-persistent CSI and the UE is not provided higher layer parameter </w:t>
      </w:r>
      <w:r w:rsidRPr="45AEED26">
        <w:rPr>
          <w:i/>
          <w:iCs/>
          <w:noProof w:val="0"/>
          <w:color w:val="FF0000"/>
          <w:u w:val="single"/>
        </w:rPr>
        <w:t>simultaneousHARQ-ACK-CSI</w:t>
      </w:r>
      <w:r w:rsidRPr="7884EC04">
        <w:rPr>
          <w:noProof w:val="0"/>
          <w:color w:val="FF0000"/>
          <w:u w:val="single"/>
          <w:lang w:eastAsia="zh-CN"/>
        </w:rPr>
        <w:t>, and in case of a negative SR, the UE does not transmit PUCCH.</w:t>
      </w:r>
    </w:p>
    <w:p w14:paraId="21C0D082" w14:textId="77777777" w:rsidR="00684CC2" w:rsidRPr="00773B51" w:rsidRDefault="7884EC04" w:rsidP="00684CC2">
      <w:pPr>
        <w:rPr>
          <w:noProof w:val="0"/>
        </w:rPr>
      </w:pPr>
      <w:r>
        <w:rPr>
          <w:noProof w:val="0"/>
        </w:rPr>
        <w:t xml:space="preserve">If a UE is configured with multiple PUCCH resources in a slot to transmit only </w:t>
      </w:r>
      <w:r w:rsidRPr="7884EC04">
        <w:rPr>
          <w:noProof w:val="0"/>
          <w:lang w:eastAsia="zh-CN"/>
        </w:rPr>
        <w:t xml:space="preserve">semi-persistent or periodic </w:t>
      </w:r>
      <w:r>
        <w:rPr>
          <w:noProof w:val="0"/>
        </w:rPr>
        <w:t>CSI reports</w:t>
      </w:r>
    </w:p>
    <w:p w14:paraId="7D0BDB06" w14:textId="55699679" w:rsidR="00684CC2" w:rsidRPr="00773B51" w:rsidRDefault="00684CC2" w:rsidP="00684CC2">
      <w:pPr>
        <w:pStyle w:val="B1"/>
        <w:rPr>
          <w:noProof w:val="0"/>
        </w:rPr>
      </w:pPr>
      <w:r w:rsidRPr="00773B51">
        <w:rPr>
          <w:noProof w:val="0"/>
        </w:rPr>
        <w:lastRenderedPageBreak/>
        <w:t>-</w:t>
      </w:r>
      <w:r w:rsidRPr="00773B51">
        <w:rPr>
          <w:noProof w:val="0"/>
        </w:rPr>
        <w:tab/>
        <w:t xml:space="preserve">if the UE is not provided </w:t>
      </w:r>
      <w:r w:rsidRPr="00773B51">
        <w:rPr>
          <w:noProof w:val="0"/>
          <w:lang w:eastAsia="zh-CN"/>
        </w:rPr>
        <w:t xml:space="preserve">higher layer parameter </w:t>
      </w:r>
      <w:r w:rsidRPr="45AEED26">
        <w:rPr>
          <w:i/>
          <w:iCs/>
          <w:noProof w:val="0"/>
        </w:rPr>
        <w:t>multi-CSI-PUCCH-ResourceList</w:t>
      </w:r>
      <w:r w:rsidRPr="00773B51">
        <w:rPr>
          <w:noProof w:val="0"/>
          <w:lang w:eastAsia="zh-CN"/>
        </w:rPr>
        <w:t xml:space="preserve">, </w:t>
      </w:r>
      <w:r w:rsidRPr="00773B51">
        <w:rPr>
          <w:noProof w:val="0"/>
        </w:rPr>
        <w:t xml:space="preserve">the UE determines a first resource corresponding to a CSI report with the highest priority [6, TS38.214]. If </w:t>
      </w:r>
      <w:r w:rsidRPr="00773B51">
        <w:rPr>
          <w:strike/>
          <w:noProof w:val="0"/>
          <w:color w:val="FF0000"/>
        </w:rPr>
        <w:t>the first resource includes PUCCH format 2, and if</w:t>
      </w:r>
      <w:r w:rsidRPr="00773B51">
        <w:rPr>
          <w:noProof w:val="0"/>
        </w:rPr>
        <w:t xml:space="preserve"> there are remaining resources that do not overlap with the first resource, the UE determines a CSI report with the highest priority, among the CSI reports with corresponding resources from the remaining resources, and a corresponding second resource</w:t>
      </w:r>
      <w:r w:rsidR="009E0F49" w:rsidRPr="00773B51">
        <w:rPr>
          <w:noProof w:val="0"/>
          <w:color w:val="FF0000"/>
          <w:u w:val="single"/>
        </w:rPr>
        <w:t>, not overlapping with the firs</w:t>
      </w:r>
      <w:r w:rsidR="008C02EC" w:rsidRPr="00773B51">
        <w:rPr>
          <w:noProof w:val="0"/>
          <w:color w:val="FF0000"/>
          <w:u w:val="single"/>
        </w:rPr>
        <w:t>t</w:t>
      </w:r>
      <w:r w:rsidR="009E0F49" w:rsidRPr="00773B51">
        <w:rPr>
          <w:noProof w:val="0"/>
          <w:color w:val="FF0000"/>
          <w:u w:val="single"/>
        </w:rPr>
        <w:t xml:space="preserve"> resource,</w:t>
      </w:r>
      <w:r w:rsidRPr="00773B51">
        <w:rPr>
          <w:noProof w:val="0"/>
          <w:color w:val="FF0000"/>
        </w:rPr>
        <w:t xml:space="preserve"> </w:t>
      </w:r>
      <w:r w:rsidRPr="00773B51">
        <w:rPr>
          <w:noProof w:val="0"/>
        </w:rPr>
        <w:t>as an additional resource for CSI reporting</w:t>
      </w:r>
      <w:r w:rsidR="009E0F49" w:rsidRPr="00773B51">
        <w:rPr>
          <w:noProof w:val="0"/>
        </w:rPr>
        <w:t xml:space="preserve">. </w:t>
      </w:r>
      <w:r w:rsidR="009E0F49" w:rsidRPr="00773B51">
        <w:rPr>
          <w:noProof w:val="0"/>
          <w:color w:val="FF0000"/>
          <w:u w:val="single"/>
        </w:rPr>
        <w:t>If UE selects a second PUCCH resource, the format of at least one of the PUCCH resources is PUCCH format 2</w:t>
      </w:r>
      <w:r w:rsidR="009E0F49" w:rsidRPr="00773B51">
        <w:rPr>
          <w:noProof w:val="0"/>
        </w:rPr>
        <w:t>.</w:t>
      </w:r>
      <w:r w:rsidRPr="00773B51">
        <w:rPr>
          <w:noProof w:val="0"/>
        </w:rPr>
        <w:t xml:space="preserve"> </w:t>
      </w:r>
    </w:p>
    <w:p w14:paraId="4ADE602D" w14:textId="3492BAEF" w:rsidR="00684CC2" w:rsidRPr="00773B51" w:rsidRDefault="00684CC2" w:rsidP="7884EC04">
      <w:pPr>
        <w:pStyle w:val="B1"/>
        <w:rPr>
          <w:noProof w:val="0"/>
          <w:lang w:eastAsia="zh-CN"/>
        </w:rPr>
      </w:pPr>
      <w:r w:rsidRPr="00773B51">
        <w:rPr>
          <w:noProof w:val="0"/>
        </w:rPr>
        <w:t>-</w:t>
      </w:r>
      <w:r w:rsidRPr="00773B51">
        <w:rPr>
          <w:noProof w:val="0"/>
        </w:rPr>
        <w:tab/>
        <w:t xml:space="preserve">if the UE is provided </w:t>
      </w:r>
      <w:r w:rsidRPr="00773B51">
        <w:rPr>
          <w:noProof w:val="0"/>
          <w:lang w:eastAsia="zh-CN"/>
        </w:rPr>
        <w:t xml:space="preserve">higher layer parameter </w:t>
      </w:r>
      <w:r w:rsidRPr="45AEED26">
        <w:rPr>
          <w:i/>
          <w:iCs/>
          <w:noProof w:val="0"/>
        </w:rPr>
        <w:t>multi-CSI-PUCCH-ResourceList</w:t>
      </w:r>
      <w:r w:rsidRPr="00773B51">
        <w:rPr>
          <w:noProof w:val="0"/>
          <w:lang w:eastAsia="zh-CN"/>
        </w:rPr>
        <w:t xml:space="preserve">, </w:t>
      </w:r>
      <w:r w:rsidR="009E0F49" w:rsidRPr="00773B51">
        <w:rPr>
          <w:noProof w:val="0"/>
          <w:color w:val="FF0000"/>
          <w:u w:val="single"/>
          <w:lang w:eastAsia="zh-CN"/>
        </w:rPr>
        <w:t>and if at least some of the PUCCH resources overlap,</w:t>
      </w:r>
      <w:r w:rsidR="009E0F49" w:rsidRPr="00773B51">
        <w:rPr>
          <w:noProof w:val="0"/>
          <w:lang w:eastAsia="zh-CN"/>
        </w:rPr>
        <w:t xml:space="preserve"> </w:t>
      </w:r>
      <w:r w:rsidRPr="00773B51">
        <w:rPr>
          <w:noProof w:val="0"/>
          <w:lang w:eastAsia="zh-CN"/>
        </w:rPr>
        <w:t xml:space="preserve">the UE multiplexes CSI reports </w:t>
      </w:r>
      <w:r w:rsidRPr="00773B51">
        <w:rPr>
          <w:strike/>
          <w:noProof w:val="0"/>
          <w:color w:val="FF0000"/>
          <w:lang w:eastAsia="zh-CN"/>
        </w:rPr>
        <w:t>with overlapping resources</w:t>
      </w:r>
      <w:r w:rsidRPr="00773B51">
        <w:rPr>
          <w:noProof w:val="0"/>
          <w:color w:val="FF0000"/>
          <w:lang w:eastAsia="zh-CN"/>
        </w:rPr>
        <w:t xml:space="preserve"> </w:t>
      </w:r>
      <w:r w:rsidRPr="00773B51">
        <w:rPr>
          <w:noProof w:val="0"/>
          <w:lang w:eastAsia="zh-CN"/>
        </w:rPr>
        <w:t xml:space="preserve">in a resource from the resources </w:t>
      </w:r>
      <w:r w:rsidRPr="00773B51">
        <w:rPr>
          <w:noProof w:val="0"/>
        </w:rPr>
        <w:t xml:space="preserve">provided </w:t>
      </w:r>
      <w:r w:rsidRPr="00773B51">
        <w:rPr>
          <w:noProof w:val="0"/>
          <w:lang w:eastAsia="zh-CN"/>
        </w:rPr>
        <w:t xml:space="preserve">by </w:t>
      </w:r>
      <w:r w:rsidRPr="45AEED26">
        <w:rPr>
          <w:i/>
          <w:iCs/>
          <w:noProof w:val="0"/>
        </w:rPr>
        <w:t>multi-CSI-PUCCH-ResourceList</w:t>
      </w:r>
      <w:r w:rsidRPr="00773B51">
        <w:rPr>
          <w:noProof w:val="0"/>
          <w:lang w:eastAsia="zh-CN"/>
        </w:rPr>
        <w:t xml:space="preserve">, as described in Subclause 9.2.5.2 </w:t>
      </w:r>
    </w:p>
    <w:p w14:paraId="1811C809" w14:textId="74E2B703" w:rsidR="00684CC2" w:rsidRPr="00773B51" w:rsidRDefault="7884EC04" w:rsidP="00C816A2">
      <w:pPr>
        <w:rPr>
          <w:noProof w:val="0"/>
        </w:rPr>
      </w:pPr>
      <w:r>
        <w:rPr>
          <w:noProof w:val="0"/>
        </w:rPr>
        <w:t xml:space="preserve">If a UE would transmit multiple overlapping PUCCHs without repetitions in a slot or overlapping PUCCH(s) without repetitions and PUSCH(s) in a slot and, when applicable as described in Subclauses 9.2.5.1 and 9.2.5.2, the UE is configured to multiplex different UCI types in one PUCCH, and </w:t>
      </w:r>
      <w:r w:rsidRPr="7884EC04">
        <w:rPr>
          <w:noProof w:val="0"/>
          <w:color w:val="FF0000"/>
          <w:u w:val="single"/>
        </w:rPr>
        <w:t>at least</w:t>
      </w:r>
      <w:r w:rsidRPr="7884EC04">
        <w:rPr>
          <w:noProof w:val="0"/>
          <w:color w:val="FF0000"/>
        </w:rPr>
        <w:t xml:space="preserve"> </w:t>
      </w:r>
      <w:r>
        <w:rPr>
          <w:noProof w:val="0"/>
        </w:rPr>
        <w:t>one of the multiple overlapping PUCCHs or PUSCHs is in response to a DCI format detection by the UE, the UE multiplexes all corresponding UCI types if the following conditions are met.</w:t>
      </w:r>
    </w:p>
    <w:p w14:paraId="4464ACA7" w14:textId="268ADCD6" w:rsidR="00684CC2" w:rsidRPr="00773B51" w:rsidRDefault="008C02EC" w:rsidP="00C816A2">
      <w:pPr>
        <w:rPr>
          <w:noProof w:val="0"/>
        </w:rPr>
      </w:pPr>
      <w:r w:rsidRPr="00773B51">
        <w:rPr>
          <w:noProof w:val="0"/>
        </w:rPr>
        <w:t xml:space="preserve">If </w:t>
      </w:r>
      <w:r w:rsidRPr="00773B51">
        <w:rPr>
          <w:noProof w:val="0"/>
          <w:color w:val="FF0000"/>
          <w:u w:val="single"/>
        </w:rPr>
        <w:t>at least</w:t>
      </w:r>
      <w:r w:rsidRPr="00773B51">
        <w:rPr>
          <w:noProof w:val="0"/>
          <w:color w:val="FF0000"/>
        </w:rPr>
        <w:t xml:space="preserve"> </w:t>
      </w:r>
      <w:r w:rsidRPr="00773B51">
        <w:rPr>
          <w:noProof w:val="0"/>
        </w:rPr>
        <w:t>one of the PUCCHs or PUSCHs is in response to a DCI format detection by the UE, the UE expects that the first symbol of the earliest PUCCH or PUSCH, among the overlapping PUCCHs and PUSCHs in the slot, is not before</w:t>
      </w:r>
      <w:r w:rsidR="00047011" w:rsidRPr="00773B51">
        <w:rPr>
          <w:noProof w:val="0"/>
        </w:rPr>
        <w:t xml:space="preserve"> </w:t>
      </w:r>
      <w:r w:rsidR="006D5255">
        <w:rPr>
          <w:noProof w:val="0"/>
        </w:rPr>
        <w:t>s</w:t>
      </w:r>
      <w:r w:rsidR="00047011" w:rsidRPr="00773B51">
        <w:rPr>
          <w:noProof w:val="0"/>
        </w:rPr>
        <w:t xml:space="preserve">ymbol </w:t>
      </w:r>
      <w:r w:rsidR="00047011" w:rsidRPr="00773B51">
        <w:rPr>
          <w:noProof w:val="0"/>
          <w:position w:val="-12"/>
        </w:rPr>
        <w:object w:dxaOrig="1200" w:dyaOrig="360" w14:anchorId="41BE2228">
          <v:shape id="_x0000_i1030" type="#_x0000_t75" style="width:65.25pt;height:18pt" o:ole="">
            <v:imagedata r:id="rId20" o:title=""/>
          </v:shape>
          <o:OLEObject Type="Embed" ProgID="Equation.3" ShapeID="_x0000_i1030" DrawAspect="Content" ObjectID="_1595424054" r:id="rId26"/>
        </w:object>
      </w:r>
      <w:r w:rsidR="00047011" w:rsidRPr="00773B51">
        <w:rPr>
          <w:noProof w:val="0"/>
        </w:rPr>
        <w:t xml:space="preserve"> after a last symbol of any corresponding PDSCH or SPS PDSCH</w:t>
      </w:r>
      <w:r w:rsidR="00047011" w:rsidRPr="00773B51">
        <w:rPr>
          <w:strike/>
          <w:noProof w:val="0"/>
          <w:color w:val="FF0000"/>
        </w:rPr>
        <w:t xml:space="preserve"> release</w:t>
      </w:r>
      <w:r w:rsidR="00047011" w:rsidRPr="00773B51">
        <w:rPr>
          <w:noProof w:val="0"/>
          <w:color w:val="FF0000"/>
        </w:rPr>
        <w:t xml:space="preserve"> </w:t>
      </w:r>
      <w:r w:rsidR="00047011" w:rsidRPr="00773B51">
        <w:rPr>
          <w:noProof w:val="0"/>
        </w:rPr>
        <w:t xml:space="preserve">and is not before symbol </w:t>
      </w:r>
      <w:r w:rsidR="00047011" w:rsidRPr="00773B51">
        <w:rPr>
          <w:noProof w:val="0"/>
          <w:position w:val="-12"/>
        </w:rPr>
        <w:object w:dxaOrig="780" w:dyaOrig="360" w14:anchorId="36313106">
          <v:shape id="_x0000_i1031" type="#_x0000_t75" style="width:42.75pt;height:18pt" o:ole="">
            <v:imagedata r:id="rId22" o:title=""/>
          </v:shape>
          <o:OLEObject Type="Embed" ProgID="Equation.3" ShapeID="_x0000_i1031" DrawAspect="Content" ObjectID="_1595424055" r:id="rId27"/>
        </w:object>
      </w:r>
      <w:r w:rsidR="00047011" w:rsidRPr="00773B51">
        <w:rPr>
          <w:noProof w:val="0"/>
        </w:rPr>
        <w:t xml:space="preserve"> after a last symbol of any corresponding PDCCH</w:t>
      </w:r>
    </w:p>
    <w:p w14:paraId="71353861" w14:textId="004005FD" w:rsidR="00684CC2" w:rsidRPr="00773B51" w:rsidRDefault="7884EC04" w:rsidP="00C816A2">
      <w:pPr>
        <w:rPr>
          <w:noProof w:val="0"/>
        </w:rPr>
      </w:pPr>
      <w:r>
        <w:rPr>
          <w:noProof w:val="0"/>
        </w:rPr>
        <w:t>…</w:t>
      </w:r>
    </w:p>
    <w:p w14:paraId="6A6A0E89" w14:textId="77777777" w:rsidR="0072544C" w:rsidRPr="00773B51" w:rsidRDefault="0072544C" w:rsidP="0072544C">
      <w:pPr>
        <w:rPr>
          <w:noProof w:val="0"/>
        </w:rPr>
      </w:pPr>
      <w:r w:rsidRPr="00773B51">
        <w:rPr>
          <w:noProof w:val="0"/>
          <w:lang w:eastAsia="zh-CN"/>
        </w:rPr>
        <w:t xml:space="preserve">while </w:t>
      </w:r>
      <w:r w:rsidRPr="00773B51">
        <w:rPr>
          <w:noProof w:val="0"/>
          <w:position w:val="-10"/>
        </w:rPr>
        <w:object w:dxaOrig="999" w:dyaOrig="300" w14:anchorId="436F912C">
          <v:shape id="_x0000_i1032" type="#_x0000_t75" style="width:46.5pt;height:13.5pt" o:ole="">
            <v:imagedata r:id="rId28" o:title=""/>
          </v:shape>
          <o:OLEObject Type="Embed" ProgID="Equation.3" ShapeID="_x0000_i1032" DrawAspect="Content" ObjectID="_1595424056" r:id="rId29"/>
        </w:object>
      </w:r>
    </w:p>
    <w:p w14:paraId="01BCA0C0" w14:textId="4FFA1375" w:rsidR="0072544C" w:rsidRPr="00773B51" w:rsidRDefault="0072544C" w:rsidP="0072544C">
      <w:pPr>
        <w:pStyle w:val="B1"/>
        <w:rPr>
          <w:noProof w:val="0"/>
        </w:rPr>
      </w:pPr>
      <w:r w:rsidRPr="00773B51">
        <w:rPr>
          <w:noProof w:val="0"/>
        </w:rPr>
        <w:t xml:space="preserve">if </w:t>
      </w:r>
      <w:r w:rsidRPr="00773B51">
        <w:rPr>
          <w:strike/>
          <w:noProof w:val="0"/>
          <w:color w:val="FF0000"/>
        </w:rPr>
        <w:t>any of</w:t>
      </w:r>
      <w:r w:rsidRPr="00773B51">
        <w:rPr>
          <w:noProof w:val="0"/>
          <w:color w:val="FF0000"/>
        </w:rPr>
        <w:t xml:space="preserve"> </w:t>
      </w:r>
      <w:r w:rsidRPr="00773B51">
        <w:rPr>
          <w:noProof w:val="0"/>
        </w:rPr>
        <w:t>resource</w:t>
      </w:r>
      <w:r w:rsidRPr="00773B51">
        <w:rPr>
          <w:strike/>
          <w:noProof w:val="0"/>
          <w:color w:val="FF0000"/>
        </w:rPr>
        <w:t xml:space="preserve">s </w:t>
      </w:r>
      <w:r w:rsidRPr="00773B51">
        <w:rPr>
          <w:strike/>
          <w:position w:val="-10"/>
          <w:lang w:eastAsia="en-GB"/>
        </w:rPr>
        <w:drawing>
          <wp:inline distT="0" distB="0" distL="0" distR="0" wp14:anchorId="7B320EEE" wp14:editId="4A73B87F">
            <wp:extent cx="1490345" cy="182245"/>
            <wp:effectExtent l="0" t="0" r="0" b="8255"/>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90345" cy="182245"/>
                    </a:xfrm>
                    <a:prstGeom prst="rect">
                      <a:avLst/>
                    </a:prstGeom>
                    <a:noFill/>
                    <a:ln>
                      <a:noFill/>
                    </a:ln>
                  </pic:spPr>
                </pic:pic>
              </a:graphicData>
            </a:graphic>
          </wp:inline>
        </w:drawing>
      </w:r>
      <w:r w:rsidRPr="00773B51">
        <w:rPr>
          <w:noProof w:val="0"/>
          <w:lang w:eastAsia="zh-CN"/>
        </w:rPr>
        <w:t xml:space="preserve"> </w:t>
      </w:r>
      <w:r w:rsidRPr="00773B51">
        <w:rPr>
          <w:noProof w:val="0"/>
          <w:color w:val="FF0000"/>
          <w:u w:val="single"/>
          <w:lang w:eastAsia="zh-CN"/>
        </w:rPr>
        <w:t>Q(j-o)</w:t>
      </w:r>
      <w:r w:rsidRPr="00773B51">
        <w:rPr>
          <w:noProof w:val="0"/>
          <w:color w:val="FF0000"/>
          <w:lang w:eastAsia="zh-CN"/>
        </w:rPr>
        <w:t xml:space="preserve"> </w:t>
      </w:r>
      <w:r w:rsidRPr="00773B51">
        <w:rPr>
          <w:noProof w:val="0"/>
          <w:lang w:eastAsia="zh-CN"/>
        </w:rPr>
        <w:t xml:space="preserve">overlaps with resource </w:t>
      </w:r>
      <w:r w:rsidRPr="00773B51">
        <w:rPr>
          <w:position w:val="-10"/>
          <w:lang w:eastAsia="en-GB"/>
        </w:rPr>
        <w:drawing>
          <wp:inline distT="0" distB="0" distL="0" distR="0" wp14:anchorId="5479B9AD" wp14:editId="5CD4FE02">
            <wp:extent cx="423545" cy="186055"/>
            <wp:effectExtent l="0" t="0" r="0" b="4445"/>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3545" cy="186055"/>
                    </a:xfrm>
                    <a:prstGeom prst="rect">
                      <a:avLst/>
                    </a:prstGeom>
                    <a:noFill/>
                    <a:ln>
                      <a:noFill/>
                    </a:ln>
                  </pic:spPr>
                </pic:pic>
              </a:graphicData>
            </a:graphic>
          </wp:inline>
        </w:drawing>
      </w:r>
      <w:r w:rsidRPr="00773B51">
        <w:rPr>
          <w:noProof w:val="0"/>
        </w:rPr>
        <w:t xml:space="preserve"> </w:t>
      </w:r>
    </w:p>
    <w:p w14:paraId="3C6F8658" w14:textId="77777777" w:rsidR="0072544C" w:rsidRPr="00773B51" w:rsidRDefault="0072544C" w:rsidP="0072544C">
      <w:pPr>
        <w:pStyle w:val="B2"/>
        <w:rPr>
          <w:noProof w:val="0"/>
          <w:lang w:eastAsia="zh-CN"/>
        </w:rPr>
      </w:pPr>
      <w:r w:rsidRPr="00773B51">
        <w:rPr>
          <w:noProof w:val="0"/>
          <w:lang w:eastAsia="zh-CN"/>
        </w:rPr>
        <w:object w:dxaOrig="720" w:dyaOrig="240" w14:anchorId="2A211A08">
          <v:shape id="_x0000_i1033" type="#_x0000_t75" style="width:36.75pt;height:12pt" o:ole="">
            <v:imagedata r:id="rId32" o:title=""/>
          </v:shape>
          <o:OLEObject Type="Embed" ProgID="Equation.3" ShapeID="_x0000_i1033" DrawAspect="Content" ObjectID="_1595424057" r:id="rId33"/>
        </w:object>
      </w:r>
    </w:p>
    <w:p w14:paraId="1D81B856" w14:textId="77777777" w:rsidR="0072544C" w:rsidRPr="00773B51" w:rsidRDefault="0072544C" w:rsidP="0072544C">
      <w:pPr>
        <w:pStyle w:val="B2"/>
        <w:rPr>
          <w:noProof w:val="0"/>
          <w:lang w:eastAsia="zh-CN"/>
        </w:rPr>
      </w:pPr>
      <w:r w:rsidRPr="00773B51">
        <w:rPr>
          <w:noProof w:val="0"/>
          <w:position w:val="-10"/>
          <w:lang w:eastAsia="zh-CN"/>
        </w:rPr>
        <w:object w:dxaOrig="720" w:dyaOrig="279" w14:anchorId="52F05E9A">
          <v:shape id="_x0000_i1034" type="#_x0000_t75" style="width:36.75pt;height:15pt" o:ole="">
            <v:imagedata r:id="rId34" o:title=""/>
          </v:shape>
          <o:OLEObject Type="Embed" ProgID="Equation.3" ShapeID="_x0000_i1034" DrawAspect="Content" ObjectID="_1595424058" r:id="rId35"/>
        </w:object>
      </w:r>
    </w:p>
    <w:p w14:paraId="148987F9" w14:textId="77777777" w:rsidR="0072544C" w:rsidRPr="00773B51" w:rsidRDefault="7884EC04" w:rsidP="7884EC04">
      <w:pPr>
        <w:pStyle w:val="B1"/>
        <w:rPr>
          <w:noProof w:val="0"/>
          <w:lang w:eastAsia="zh-CN"/>
        </w:rPr>
      </w:pPr>
      <w:r w:rsidRPr="7884EC04">
        <w:rPr>
          <w:noProof w:val="0"/>
          <w:lang w:eastAsia="zh-CN"/>
        </w:rPr>
        <w:t>else</w:t>
      </w:r>
    </w:p>
    <w:p w14:paraId="33325835" w14:textId="77777777" w:rsidR="0072544C" w:rsidRPr="00773B51" w:rsidRDefault="0072544C" w:rsidP="00C816A2">
      <w:pPr>
        <w:rPr>
          <w:noProof w:val="0"/>
        </w:rPr>
      </w:pPr>
    </w:p>
    <w:p w14:paraId="69C98701" w14:textId="645D78D0" w:rsidR="00AA6C6A" w:rsidRPr="000B3D6A"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5DDE1B88" w14:textId="6D54FE2F" w:rsidR="00AA6C6A" w:rsidRPr="00773B51" w:rsidRDefault="00AA6C6A" w:rsidP="00AA6C6A">
      <w:pPr>
        <w:pStyle w:val="Heading2"/>
        <w:rPr>
          <w:lang w:val="en-US"/>
        </w:rPr>
      </w:pPr>
      <w:r w:rsidRPr="00773B51">
        <w:rPr>
          <w:lang w:val="en-US"/>
        </w:rPr>
        <w:t>4</w:t>
      </w:r>
      <w:r w:rsidR="008217A0" w:rsidRPr="00773B51">
        <w:rPr>
          <w:lang w:val="en-US"/>
        </w:rPr>
        <w:t>.6</w:t>
      </w:r>
      <w:r w:rsidRPr="00773B51">
        <w:rPr>
          <w:lang w:val="en-US"/>
        </w:rPr>
        <w:tab/>
        <w:t>Clarification to the spec: TS 38.213 Section 9.2.5.1</w:t>
      </w:r>
    </w:p>
    <w:p w14:paraId="78C4D838" w14:textId="277FD652" w:rsidR="00C816A2" w:rsidRPr="00773B51" w:rsidRDefault="7884EC04" w:rsidP="00E97B8B">
      <w:pPr>
        <w:jc w:val="both"/>
        <w:rPr>
          <w:noProof w:val="0"/>
        </w:rPr>
      </w:pPr>
      <w:r>
        <w:rPr>
          <w:noProof w:val="0"/>
        </w:rPr>
        <w:t>In section 9.2.5.1, we would like to make the following clarifications:</w:t>
      </w:r>
    </w:p>
    <w:p w14:paraId="47BD7400" w14:textId="0E6F9D6A" w:rsidR="00B47F83" w:rsidRPr="00773B51" w:rsidRDefault="7884EC04" w:rsidP="00E97B8B">
      <w:pPr>
        <w:pStyle w:val="ListParagraph"/>
        <w:numPr>
          <w:ilvl w:val="0"/>
          <w:numId w:val="2"/>
        </w:numPr>
        <w:jc w:val="both"/>
        <w:rPr>
          <w:noProof w:val="0"/>
          <w:sz w:val="20"/>
          <w:szCs w:val="20"/>
          <w:lang w:val="en-US"/>
        </w:rPr>
      </w:pPr>
      <w:r w:rsidRPr="7884EC04">
        <w:rPr>
          <w:noProof w:val="0"/>
          <w:sz w:val="20"/>
          <w:szCs w:val="20"/>
          <w:lang w:val="en-US"/>
        </w:rPr>
        <w:t>In case a UE would indicate a positive SR on PUCCH format 1, and is configured with an overlapping PUCCH for HARQ information, the UE uses the SR resource to transmit the HARQ-ACK information. The text</w:t>
      </w:r>
      <w:r w:rsidR="007A1688">
        <w:rPr>
          <w:noProof w:val="0"/>
          <w:sz w:val="20"/>
          <w:szCs w:val="20"/>
          <w:lang w:val="en-US"/>
        </w:rPr>
        <w:t>, in section 9.2.5.1,</w:t>
      </w:r>
      <w:r w:rsidRPr="7884EC04">
        <w:rPr>
          <w:noProof w:val="0"/>
          <w:sz w:val="20"/>
          <w:szCs w:val="20"/>
          <w:lang w:val="en-US"/>
        </w:rPr>
        <w:t xml:space="preserve"> is referring to section 9.2.4 in which b(0) is set to 0 for the SR resource. This reference should be removed.</w:t>
      </w:r>
    </w:p>
    <w:p w14:paraId="488A7B4A" w14:textId="377D6CB8" w:rsidR="00B47F83" w:rsidRPr="00773B51" w:rsidRDefault="7884EC04" w:rsidP="00E97B8B">
      <w:pPr>
        <w:pStyle w:val="ListParagraph"/>
        <w:numPr>
          <w:ilvl w:val="0"/>
          <w:numId w:val="2"/>
        </w:numPr>
        <w:jc w:val="both"/>
        <w:rPr>
          <w:noProof w:val="0"/>
          <w:sz w:val="20"/>
          <w:szCs w:val="20"/>
          <w:lang w:val="en-US"/>
        </w:rPr>
      </w:pPr>
      <w:r w:rsidRPr="7884EC04">
        <w:rPr>
          <w:noProof w:val="0"/>
          <w:sz w:val="20"/>
          <w:szCs w:val="20"/>
          <w:lang w:val="en-US"/>
        </w:rPr>
        <w:t>The last paragraph of the section about the determination of number of resource blocks when SR and HARQ-ACK are multiplexed on the same PUCCH resource is moved up to be after the paragraph that talks about multiplexing of SR and HARQ-ACK for PUCCH formats 2, 3 and 4.</w:t>
      </w:r>
    </w:p>
    <w:p w14:paraId="62032E98" w14:textId="77777777" w:rsidR="0066676D" w:rsidRPr="00773B51" w:rsidRDefault="7884EC04" w:rsidP="00E97B8B">
      <w:pPr>
        <w:pStyle w:val="ListParagraph"/>
        <w:numPr>
          <w:ilvl w:val="0"/>
          <w:numId w:val="2"/>
        </w:numPr>
        <w:jc w:val="both"/>
        <w:rPr>
          <w:noProof w:val="0"/>
          <w:sz w:val="20"/>
          <w:szCs w:val="20"/>
          <w:lang w:val="en-US"/>
        </w:rPr>
      </w:pPr>
      <w:r w:rsidRPr="7884EC04">
        <w:rPr>
          <w:noProof w:val="0"/>
          <w:sz w:val="20"/>
          <w:szCs w:val="20"/>
          <w:lang w:val="en-US"/>
        </w:rPr>
        <w:t>There seems to be a repetition of the paragraph on multiplexing SR and semi-persistent/period CSI. The second paragraph is removed.</w:t>
      </w:r>
    </w:p>
    <w:p w14:paraId="0A3767FA" w14:textId="77777777" w:rsidR="0066676D" w:rsidRPr="00773B51" w:rsidRDefault="0066676D" w:rsidP="0066676D">
      <w:pPr>
        <w:rPr>
          <w:noProof w:val="0"/>
        </w:rPr>
      </w:pPr>
    </w:p>
    <w:p w14:paraId="24CAE38A" w14:textId="4BF29A2F" w:rsidR="00B47F83" w:rsidRPr="00773B51" w:rsidRDefault="0066676D" w:rsidP="0066676D">
      <w:pPr>
        <w:rPr>
          <w:noProof w:val="0"/>
        </w:rPr>
      </w:pPr>
      <w:r w:rsidRPr="00773B51">
        <w:rPr>
          <w:noProof w:val="0"/>
        </w:rPr>
        <w:t>According</w:t>
      </w:r>
      <w:r w:rsidR="007A1688">
        <w:rPr>
          <w:noProof w:val="0"/>
        </w:rPr>
        <w:t>ly</w:t>
      </w:r>
      <w:r w:rsidRPr="00773B51">
        <w:rPr>
          <w:noProof w:val="0"/>
        </w:rPr>
        <w:t xml:space="preserve">, we propose the following update to TS 38.213 </w:t>
      </w:r>
      <w:r w:rsidRPr="7884EC04">
        <w:fldChar w:fldCharType="begin"/>
      </w:r>
      <w:r w:rsidRPr="00773B51">
        <w:rPr>
          <w:noProof w:val="0"/>
        </w:rPr>
        <w:instrText xml:space="preserve"> REF _Ref520365499 \r \h </w:instrText>
      </w:r>
      <w:r w:rsidRPr="7884EC04">
        <w:rPr>
          <w:noProof w:val="0"/>
        </w:rPr>
        <w:fldChar w:fldCharType="separate"/>
      </w:r>
      <w:r w:rsidR="004D3A66">
        <w:rPr>
          <w:noProof w:val="0"/>
        </w:rPr>
        <w:t>[3]</w:t>
      </w:r>
      <w:r w:rsidRPr="7884EC04">
        <w:fldChar w:fldCharType="end"/>
      </w:r>
      <w:r w:rsidRPr="00773B51">
        <w:rPr>
          <w:noProof w:val="0"/>
        </w:rPr>
        <w:t>:</w:t>
      </w:r>
    </w:p>
    <w:p w14:paraId="71C7FCAD" w14:textId="6CAB7497" w:rsidR="0066676D" w:rsidRPr="000B3D6A" w:rsidRDefault="00AB217C" w:rsidP="45AEED26">
      <w:pPr>
        <w:rPr>
          <w:b/>
          <w:bCs/>
          <w:i/>
          <w:iCs/>
          <w:noProof w:val="0"/>
        </w:rPr>
      </w:pPr>
      <w:r>
        <w:rPr>
          <w:b/>
          <w:bCs/>
          <w:i/>
          <w:iCs/>
          <w:noProof w:val="0"/>
        </w:rPr>
        <w:t>Proposal 8</w:t>
      </w:r>
      <w:r w:rsidR="7884EC04" w:rsidRPr="45AEED26">
        <w:rPr>
          <w:b/>
          <w:bCs/>
          <w:i/>
          <w:iCs/>
          <w:noProof w:val="0"/>
        </w:rPr>
        <w:t>:</w:t>
      </w:r>
    </w:p>
    <w:p w14:paraId="7BD394E3" w14:textId="6105D738" w:rsidR="00AA6C6A" w:rsidRPr="000B3D6A" w:rsidRDefault="7884EC04">
      <w:pPr>
        <w:rPr>
          <w:rFonts w:asciiTheme="minorHAnsi" w:eastAsiaTheme="minorEastAsia" w:hAnsiTheme="minorHAnsi" w:cstheme="minorBidi"/>
          <w:noProof w:val="0"/>
          <w:sz w:val="22"/>
          <w:szCs w:val="22"/>
        </w:rPr>
      </w:pPr>
      <w:bookmarkStart w:id="12" w:name="_Ref500749986"/>
      <w:bookmarkStart w:id="13" w:name="_Toc517265067"/>
      <w:r w:rsidRPr="45AEED26">
        <w:rPr>
          <w:rFonts w:asciiTheme="minorHAnsi" w:eastAsiaTheme="minorEastAsia" w:hAnsiTheme="minorHAnsi" w:cstheme="minorBidi"/>
          <w:noProof w:val="0"/>
          <w:sz w:val="22"/>
          <w:szCs w:val="22"/>
        </w:rPr>
        <w:t>*************************** TS 38.213 – Start *********************************************</w:t>
      </w:r>
    </w:p>
    <w:p w14:paraId="7354BB85" w14:textId="73F43CF6" w:rsidR="0066676D" w:rsidRPr="00773B51" w:rsidRDefault="0066676D" w:rsidP="0066676D">
      <w:pPr>
        <w:pStyle w:val="Heading4"/>
        <w:rPr>
          <w:lang w:val="en-US"/>
        </w:rPr>
      </w:pPr>
      <w:r w:rsidRPr="00773B51">
        <w:rPr>
          <w:lang w:val="en-US"/>
        </w:rPr>
        <w:t>9.2.5.1</w:t>
      </w:r>
      <w:r w:rsidRPr="00773B51">
        <w:rPr>
          <w:lang w:val="en-US"/>
        </w:rPr>
        <w:tab/>
        <w:t>UE procedure for multiplexing HARQ-ACK or CSI and SR</w:t>
      </w:r>
      <w:bookmarkEnd w:id="12"/>
      <w:r w:rsidRPr="00773B51">
        <w:rPr>
          <w:lang w:val="en-US"/>
        </w:rPr>
        <w:t xml:space="preserve"> in a PUCCH</w:t>
      </w:r>
      <w:bookmarkEnd w:id="13"/>
    </w:p>
    <w:p w14:paraId="08414187" w14:textId="076C2608" w:rsidR="0066676D" w:rsidRPr="00773B51" w:rsidRDefault="7884EC04" w:rsidP="0066676D">
      <w:pPr>
        <w:rPr>
          <w:noProof w:val="0"/>
        </w:rPr>
      </w:pPr>
      <w:r>
        <w:rPr>
          <w:noProof w:val="0"/>
        </w:rPr>
        <w:t>…</w:t>
      </w:r>
    </w:p>
    <w:p w14:paraId="1114ADD5" w14:textId="3846B723" w:rsidR="0066676D" w:rsidRPr="00773B51" w:rsidRDefault="7884EC04" w:rsidP="0066676D">
      <w:pPr>
        <w:rPr>
          <w:noProof w:val="0"/>
        </w:rPr>
      </w:pPr>
      <w:r>
        <w:rPr>
          <w:noProof w:val="0"/>
        </w:rPr>
        <w:lastRenderedPageBreak/>
        <w:t>If the UE would transmit positive SR in a resource using PUCCH format 1 and at most two HARQ-ACK information bits in a resource using PUCCH format 1 in a slot, the UE transmits a PUCCH</w:t>
      </w:r>
      <w:r w:rsidRPr="7884EC04">
        <w:rPr>
          <w:noProof w:val="0"/>
          <w:color w:val="FF0000"/>
          <w:u w:val="single"/>
        </w:rPr>
        <w:t>, for HARQ-ACK information bits,</w:t>
      </w:r>
      <w:r>
        <w:rPr>
          <w:noProof w:val="0"/>
        </w:rPr>
        <w:t xml:space="preserve"> in the PUCCH resource using PUCCH format 1 for SR transmission </w:t>
      </w:r>
      <w:r w:rsidRPr="7884EC04">
        <w:rPr>
          <w:strike/>
          <w:noProof w:val="0"/>
          <w:color w:val="FF0000"/>
        </w:rPr>
        <w:t>as described in Subclause 9.2.4</w:t>
      </w:r>
      <w:r>
        <w:rPr>
          <w:noProof w:val="0"/>
        </w:rPr>
        <w:t>. If a UE would transmit negative SR in a resource using PUCCH format 1 and at most two HARQ-ACK information bits in a resource using PUCCH format 1 in a slot, the UE transmits a PUCCH in the resource using PUCCH format 1 for HARQ-ACK information as described in Sub-clause 9.2.3.</w:t>
      </w:r>
    </w:p>
    <w:p w14:paraId="615D7767" w14:textId="0BEC98CD" w:rsidR="0066676D" w:rsidRPr="00773B51" w:rsidRDefault="0066676D" w:rsidP="0066676D">
      <w:pPr>
        <w:rPr>
          <w:noProof w:val="0"/>
        </w:rPr>
      </w:pPr>
      <w:r w:rsidRPr="00773B51">
        <w:rPr>
          <w:noProof w:val="0"/>
        </w:rPr>
        <w:t>If a UE would transmit HARQ-ACK information bits in a resource using PUCCH format 2 or PUCCH format 3 or PUCCH format 4 in a slot, as described in Sub</w:t>
      </w:r>
      <w:r w:rsidR="006D5255">
        <w:rPr>
          <w:noProof w:val="0"/>
        </w:rPr>
        <w:t>-</w:t>
      </w:r>
      <w:r w:rsidRPr="00773B51">
        <w:rPr>
          <w:noProof w:val="0"/>
        </w:rPr>
        <w:t xml:space="preserve">clause 9.2.3, </w:t>
      </w:r>
      <w:r w:rsidRPr="00773B51">
        <w:rPr>
          <w:position w:val="-10"/>
          <w:lang w:eastAsia="en-GB"/>
        </w:rPr>
        <w:drawing>
          <wp:inline distT="0" distB="0" distL="0" distR="0" wp14:anchorId="285BA6AF" wp14:editId="5F164709">
            <wp:extent cx="653415" cy="200660"/>
            <wp:effectExtent l="0" t="0" r="0" b="889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773B51">
        <w:rPr>
          <w:noProof w:val="0"/>
        </w:rPr>
        <w:t xml:space="preserve"> bits representing a negative or positive SR, in ascending order of the values of </w:t>
      </w:r>
      <w:r w:rsidRPr="4F45F55B">
        <w:rPr>
          <w:i/>
          <w:iCs/>
          <w:noProof w:val="0"/>
        </w:rPr>
        <w:t>schedulingRequestResourceId</w:t>
      </w:r>
      <w:r w:rsidRPr="00773B51">
        <w:rPr>
          <w:noProof w:val="0"/>
        </w:rPr>
        <w:t xml:space="preserve">, are appended to the HARQ-ACK information bits and the UE transmits the combined UCI bits in a PUCCH using a resource with PUCCH format 2 or PUCCH format 3 or PUCCH format 4 for transmission of HARQ-ACK information bits. An all-zero value for the </w:t>
      </w:r>
      <w:r w:rsidRPr="00773B51">
        <w:rPr>
          <w:position w:val="-10"/>
          <w:lang w:eastAsia="en-GB"/>
        </w:rPr>
        <w:drawing>
          <wp:inline distT="0" distB="0" distL="0" distR="0" wp14:anchorId="74B01EB3" wp14:editId="2396B197">
            <wp:extent cx="653415" cy="200660"/>
            <wp:effectExtent l="0" t="0" r="0" b="889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773B51">
        <w:rPr>
          <w:noProof w:val="0"/>
        </w:rPr>
        <w:t xml:space="preserve"> bits represents a negative SR value across all </w:t>
      </w:r>
      <w:r w:rsidRPr="00773B51">
        <w:rPr>
          <w:position w:val="-4"/>
          <w:lang w:eastAsia="en-GB"/>
        </w:rPr>
        <w:drawing>
          <wp:inline distT="0" distB="0" distL="0" distR="0" wp14:anchorId="6727AB5F" wp14:editId="77E63A38">
            <wp:extent cx="150495" cy="140970"/>
            <wp:effectExtent l="0" t="0" r="1905"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0495" cy="140970"/>
                    </a:xfrm>
                    <a:prstGeom prst="rect">
                      <a:avLst/>
                    </a:prstGeom>
                    <a:noFill/>
                    <a:ln>
                      <a:noFill/>
                    </a:ln>
                  </pic:spPr>
                </pic:pic>
              </a:graphicData>
            </a:graphic>
          </wp:inline>
        </w:drawing>
      </w:r>
      <w:r w:rsidRPr="00773B51">
        <w:rPr>
          <w:noProof w:val="0"/>
        </w:rPr>
        <w:t xml:space="preserve"> SRs. </w:t>
      </w:r>
    </w:p>
    <w:p w14:paraId="3D215B32" w14:textId="77777777" w:rsidR="0066676D" w:rsidRPr="00773B51" w:rsidRDefault="0066676D" w:rsidP="7884EC04">
      <w:pPr>
        <w:rPr>
          <w:noProof w:val="0"/>
          <w:color w:val="FF0000"/>
          <w:u w:val="single"/>
        </w:rPr>
      </w:pPr>
      <w:r w:rsidRPr="00773B51">
        <w:rPr>
          <w:noProof w:val="0"/>
          <w:color w:val="FF0000"/>
          <w:u w:val="single"/>
        </w:rPr>
        <w:t xml:space="preserve">If a UE transmits </w:t>
      </w:r>
      <w:r w:rsidRPr="00773B51">
        <w:rPr>
          <w:noProof w:val="0"/>
          <w:color w:val="FF0000"/>
          <w:position w:val="-10"/>
          <w:u w:val="single"/>
        </w:rPr>
        <w:object w:dxaOrig="480" w:dyaOrig="300" w14:anchorId="08436E6A">
          <v:shape id="_x0000_i1035" type="#_x0000_t75" style="width:24pt;height:15pt" o:ole="">
            <v:imagedata r:id="rId39" o:title=""/>
          </v:shape>
          <o:OLEObject Type="Embed" ProgID="Equation.3" ShapeID="_x0000_i1035" DrawAspect="Content" ObjectID="_1595424059" r:id="rId40"/>
        </w:object>
      </w:r>
      <w:r w:rsidRPr="00773B51">
        <w:rPr>
          <w:noProof w:val="0"/>
          <w:color w:val="FF0000"/>
          <w:u w:val="single"/>
        </w:rPr>
        <w:t xml:space="preserve">HARQ-ACK information bits, </w:t>
      </w:r>
      <w:r w:rsidRPr="00773B51">
        <w:rPr>
          <w:noProof w:val="0"/>
          <w:color w:val="FF0000"/>
          <w:position w:val="-10"/>
          <w:u w:val="single"/>
        </w:rPr>
        <w:object w:dxaOrig="1600" w:dyaOrig="300" w14:anchorId="1DEF7B34">
          <v:shape id="_x0000_i1036" type="#_x0000_t75" style="width:80.25pt;height:15pt" o:ole="">
            <v:imagedata r:id="rId41" o:title=""/>
          </v:shape>
          <o:OLEObject Type="Embed" ProgID="Equation.3" ShapeID="_x0000_i1036" DrawAspect="Content" ObjectID="_1595424060" r:id="rId42"/>
        </w:object>
      </w:r>
      <w:r w:rsidRPr="00773B51">
        <w:rPr>
          <w:noProof w:val="0"/>
          <w:color w:val="FF0000"/>
          <w:u w:val="single"/>
        </w:rPr>
        <w:t xml:space="preserve"> SR bits, and </w:t>
      </w:r>
      <w:r w:rsidRPr="00773B51">
        <w:rPr>
          <w:noProof w:val="0"/>
          <w:color w:val="FF0000"/>
          <w:position w:val="-10"/>
          <w:u w:val="single"/>
        </w:rPr>
        <w:object w:dxaOrig="460" w:dyaOrig="300" w14:anchorId="07563131">
          <v:shape id="_x0000_i1037" type="#_x0000_t75" style="width:23.25pt;height:15pt" o:ole="">
            <v:imagedata r:id="rId43" o:title=""/>
          </v:shape>
          <o:OLEObject Type="Embed" ProgID="Equation.3" ShapeID="_x0000_i1037" DrawAspect="Content" ObjectID="_1595424061" r:id="rId44"/>
        </w:object>
      </w:r>
      <w:r w:rsidRPr="00773B51">
        <w:rPr>
          <w:noProof w:val="0"/>
          <w:color w:val="FF0000"/>
          <w:u w:val="single"/>
        </w:rPr>
        <w:t xml:space="preserve"> CRC bits using PUCCH format 2 or PUCCH format 3 in a PUCCH resource that includes </w:t>
      </w:r>
      <w:r w:rsidRPr="00773B51">
        <w:rPr>
          <w:noProof w:val="0"/>
          <w:color w:val="FF0000"/>
          <w:position w:val="-10"/>
          <w:u w:val="single"/>
        </w:rPr>
        <w:object w:dxaOrig="700" w:dyaOrig="340" w14:anchorId="10A9DA3A">
          <v:shape id="_x0000_i1038" type="#_x0000_t75" style="width:35.25pt;height:17.25pt" o:ole="">
            <v:imagedata r:id="rId45" o:title=""/>
          </v:shape>
          <o:OLEObject Type="Embed" ProgID="Equation.3" ShapeID="_x0000_i1038" DrawAspect="Content" ObjectID="_1595424062" r:id="rId46"/>
        </w:object>
      </w:r>
      <w:r w:rsidRPr="00773B51">
        <w:rPr>
          <w:noProof w:val="0"/>
          <w:color w:val="FF0000"/>
          <w:u w:val="single"/>
        </w:rPr>
        <w:t xml:space="preserve"> PRBs, the UE determines a number of PRBs </w:t>
      </w:r>
      <w:r w:rsidRPr="00773B51">
        <w:rPr>
          <w:noProof w:val="0"/>
          <w:color w:val="FF0000"/>
          <w:position w:val="-12"/>
          <w:u w:val="single"/>
        </w:rPr>
        <w:object w:dxaOrig="700" w:dyaOrig="360" w14:anchorId="5F25AA1A">
          <v:shape id="_x0000_i1039" type="#_x0000_t75" style="width:35.25pt;height:18pt" o:ole="">
            <v:imagedata r:id="rId47" o:title=""/>
          </v:shape>
          <o:OLEObject Type="Embed" ProgID="Equation.3" ShapeID="_x0000_i1039" DrawAspect="Content" ObjectID="_1595424063" r:id="rId48"/>
        </w:object>
      </w:r>
      <w:r w:rsidRPr="00773B51">
        <w:rPr>
          <w:noProof w:val="0"/>
          <w:color w:val="FF0000"/>
          <w:u w:val="single"/>
        </w:rPr>
        <w:t xml:space="preserve"> for the PUCCH transmission to be the minimum number of PRBs, that is smaller than or equal to a number of PRBs provided respectively by higher layer parameter </w:t>
      </w:r>
      <w:r w:rsidRPr="4F45F55B">
        <w:rPr>
          <w:i/>
          <w:iCs/>
          <w:noProof w:val="0"/>
          <w:color w:val="FF0000"/>
          <w:u w:val="single"/>
        </w:rPr>
        <w:t>nrofPRBs</w:t>
      </w:r>
      <w:r w:rsidRPr="00773B51">
        <w:rPr>
          <w:noProof w:val="0"/>
          <w:color w:val="FF0000"/>
          <w:u w:val="single"/>
        </w:rPr>
        <w:t xml:space="preserve"> in</w:t>
      </w:r>
      <w:r w:rsidRPr="4F45F55B">
        <w:rPr>
          <w:i/>
          <w:iCs/>
          <w:noProof w:val="0"/>
          <w:color w:val="FF0000"/>
          <w:u w:val="single"/>
        </w:rPr>
        <w:t xml:space="preserve"> PUCCH-format2</w:t>
      </w:r>
      <w:r w:rsidRPr="00773B51">
        <w:rPr>
          <w:noProof w:val="0"/>
          <w:color w:val="FF0000"/>
          <w:u w:val="single"/>
        </w:rPr>
        <w:t xml:space="preserve">  or </w:t>
      </w:r>
      <w:r w:rsidRPr="4F45F55B">
        <w:rPr>
          <w:i/>
          <w:iCs/>
          <w:noProof w:val="0"/>
          <w:color w:val="FF0000"/>
          <w:u w:val="single"/>
        </w:rPr>
        <w:t>nrofPRBs</w:t>
      </w:r>
      <w:r w:rsidRPr="00773B51">
        <w:rPr>
          <w:noProof w:val="0"/>
          <w:color w:val="FF0000"/>
          <w:u w:val="single"/>
        </w:rPr>
        <w:t xml:space="preserve"> in</w:t>
      </w:r>
      <w:r w:rsidRPr="4F45F55B">
        <w:rPr>
          <w:i/>
          <w:iCs/>
          <w:noProof w:val="0"/>
          <w:color w:val="FF0000"/>
          <w:u w:val="single"/>
        </w:rPr>
        <w:t xml:space="preserve"> PUCCH-format3</w:t>
      </w:r>
      <w:r w:rsidRPr="00773B51">
        <w:rPr>
          <w:noProof w:val="0"/>
          <w:color w:val="FF0000"/>
          <w:u w:val="single"/>
        </w:rPr>
        <w:t xml:space="preserve"> and starts from the first PRB from the number of PRBs, that results to </w:t>
      </w:r>
      <w:r w:rsidRPr="00773B51">
        <w:rPr>
          <w:color w:val="FF0000"/>
          <w:position w:val="-12"/>
          <w:u w:val="single"/>
          <w:lang w:eastAsia="en-GB"/>
        </w:rPr>
        <w:drawing>
          <wp:inline distT="0" distB="0" distL="0" distR="0" wp14:anchorId="43B4643B" wp14:editId="7A7607D1">
            <wp:extent cx="2833370" cy="23114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773B51">
        <w:rPr>
          <w:noProof w:val="0"/>
          <w:color w:val="FF0000"/>
          <w:u w:val="single"/>
        </w:rPr>
        <w:t xml:space="preserve"> and, if </w:t>
      </w:r>
      <w:r w:rsidRPr="00773B51">
        <w:rPr>
          <w:color w:val="FF0000"/>
          <w:position w:val="-10"/>
          <w:u w:val="single"/>
          <w:lang w:eastAsia="en-GB"/>
        </w:rPr>
        <w:drawing>
          <wp:inline distT="0" distB="0" distL="0" distR="0" wp14:anchorId="1D16DBB5" wp14:editId="10F76F1F">
            <wp:extent cx="622935" cy="22098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773B51">
        <w:rPr>
          <w:noProof w:val="0"/>
          <w:color w:val="FF0000"/>
          <w:u w:val="single"/>
        </w:rPr>
        <w:t xml:space="preserve">, </w:t>
      </w:r>
      <w:r w:rsidRPr="00773B51">
        <w:rPr>
          <w:color w:val="FF0000"/>
          <w:position w:val="-12"/>
          <w:u w:val="single"/>
          <w:lang w:eastAsia="en-GB"/>
        </w:rPr>
        <w:drawing>
          <wp:inline distT="0" distB="0" distL="0" distR="0" wp14:anchorId="7F6EACDC" wp14:editId="53EA6164">
            <wp:extent cx="3014345" cy="231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773B51">
        <w:rPr>
          <w:noProof w:val="0"/>
          <w:color w:val="FF0000"/>
          <w:u w:val="single"/>
        </w:rPr>
        <w:t xml:space="preserve">, where </w:t>
      </w:r>
      <w:r w:rsidRPr="00773B51">
        <w:rPr>
          <w:color w:val="FF0000"/>
          <w:position w:val="-12"/>
          <w:u w:val="single"/>
          <w:lang w:eastAsia="en-GB"/>
        </w:rPr>
        <w:drawing>
          <wp:inline distT="0" distB="0" distL="0" distR="0" wp14:anchorId="61A721B4" wp14:editId="63C4D134">
            <wp:extent cx="351790" cy="231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773B51">
        <w:rPr>
          <w:noProof w:val="0"/>
          <w:color w:val="FF0000"/>
          <w:u w:val="single"/>
        </w:rPr>
        <w:t xml:space="preserve">, </w:t>
      </w:r>
      <w:r w:rsidRPr="00773B51">
        <w:rPr>
          <w:color w:val="FF0000"/>
          <w:position w:val="-12"/>
          <w:u w:val="single"/>
          <w:lang w:eastAsia="en-GB"/>
        </w:rPr>
        <w:drawing>
          <wp:inline distT="0" distB="0" distL="0" distR="0" wp14:anchorId="109A976D" wp14:editId="15AFFAC8">
            <wp:extent cx="502285" cy="2311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773B51">
        <w:rPr>
          <w:noProof w:val="0"/>
          <w:color w:val="FF0000"/>
          <w:u w:val="single"/>
        </w:rPr>
        <w:t xml:space="preserve">, </w:t>
      </w:r>
      <w:r w:rsidRPr="00773B51">
        <w:rPr>
          <w:noProof w:val="0"/>
          <w:color w:val="FF0000"/>
          <w:position w:val="-10"/>
          <w:u w:val="single"/>
        </w:rPr>
        <w:object w:dxaOrig="300" w:dyaOrig="300" w14:anchorId="42FB88C7">
          <v:shape id="_x0000_i1040" type="#_x0000_t75" style="width:15pt;height:15pt" o:ole="">
            <v:imagedata r:id="rId54" o:title=""/>
          </v:shape>
          <o:OLEObject Type="Embed" ProgID="Equation.3" ShapeID="_x0000_i1040" DrawAspect="Content" ObjectID="_1595424064" r:id="rId55"/>
        </w:object>
      </w:r>
      <w:r w:rsidRPr="00773B51">
        <w:rPr>
          <w:noProof w:val="0"/>
          <w:color w:val="FF0000"/>
          <w:u w:val="single"/>
        </w:rPr>
        <w:t xml:space="preserve">, and </w:t>
      </w:r>
      <w:r w:rsidRPr="00773B51">
        <w:rPr>
          <w:noProof w:val="0"/>
          <w:color w:val="FF0000"/>
          <w:position w:val="-4"/>
          <w:u w:val="single"/>
        </w:rPr>
        <w:object w:dxaOrig="160" w:dyaOrig="180" w14:anchorId="46BB1242">
          <v:shape id="_x0000_i1041" type="#_x0000_t75" style="width:9pt;height:9pt" o:ole="">
            <v:imagedata r:id="rId56" o:title=""/>
          </v:shape>
          <o:OLEObject Type="Embed" ProgID="Equation.3" ShapeID="_x0000_i1041" DrawAspect="Content" ObjectID="_1595424065" r:id="rId57"/>
        </w:object>
      </w:r>
      <w:r w:rsidRPr="00773B51">
        <w:rPr>
          <w:noProof w:val="0"/>
          <w:color w:val="FF0000"/>
          <w:u w:val="single"/>
        </w:rPr>
        <w:t xml:space="preserve"> are defined in Subclause 9.2.5.2. If </w:t>
      </w:r>
      <w:r w:rsidRPr="00773B51">
        <w:rPr>
          <w:noProof w:val="0"/>
          <w:color w:val="FF0000"/>
          <w:position w:val="-12"/>
          <w:u w:val="single"/>
        </w:rPr>
        <w:object w:dxaOrig="4700" w:dyaOrig="360" w14:anchorId="11B85142">
          <v:shape id="_x0000_i1042" type="#_x0000_t75" style="width:237pt;height:18pt" o:ole="">
            <v:imagedata r:id="rId58" o:title=""/>
          </v:shape>
          <o:OLEObject Type="Embed" ProgID="Equation.3" ShapeID="_x0000_i1042" DrawAspect="Content" ObjectID="_1595424066" r:id="rId59"/>
        </w:object>
      </w:r>
      <w:r w:rsidRPr="00773B51">
        <w:rPr>
          <w:noProof w:val="0"/>
          <w:color w:val="FF0000"/>
          <w:u w:val="single"/>
        </w:rPr>
        <w:t xml:space="preserve">, the UE transmits the PUCCH over the </w:t>
      </w:r>
      <w:r w:rsidRPr="00773B51">
        <w:rPr>
          <w:noProof w:val="0"/>
          <w:color w:val="FF0000"/>
          <w:position w:val="-10"/>
          <w:u w:val="single"/>
        </w:rPr>
        <w:object w:dxaOrig="700" w:dyaOrig="340" w14:anchorId="67121E4D">
          <v:shape id="_x0000_i1043" type="#_x0000_t75" style="width:35.25pt;height:17.25pt" o:ole="">
            <v:imagedata r:id="rId60" o:title=""/>
          </v:shape>
          <o:OLEObject Type="Embed" ProgID="Equation.3" ShapeID="_x0000_i1043" DrawAspect="Content" ObjectID="_1595424067" r:id="rId61"/>
        </w:object>
      </w:r>
      <w:r w:rsidRPr="00773B51">
        <w:rPr>
          <w:noProof w:val="0"/>
          <w:color w:val="FF0000"/>
          <w:u w:val="single"/>
        </w:rPr>
        <w:t xml:space="preserve"> PRBs.</w:t>
      </w:r>
    </w:p>
    <w:p w14:paraId="59BA9F01" w14:textId="0EAEB735" w:rsidR="0066676D" w:rsidRPr="00773B51" w:rsidRDefault="0066676D" w:rsidP="0066676D">
      <w:pPr>
        <w:rPr>
          <w:noProof w:val="0"/>
        </w:rPr>
      </w:pPr>
      <w:r w:rsidRPr="00773B51">
        <w:rPr>
          <w:noProof w:val="0"/>
        </w:rPr>
        <w:t xml:space="preserve">If a UE would transmit periodic/semi-persistent CSI in a resource using PUCCH format 2 or PUCCH format 3 or PUCCH format 4 in a slot , </w:t>
      </w:r>
      <w:r w:rsidRPr="00773B51">
        <w:rPr>
          <w:position w:val="-10"/>
          <w:lang w:eastAsia="en-GB"/>
        </w:rPr>
        <w:drawing>
          <wp:inline distT="0" distB="0" distL="0" distR="0" wp14:anchorId="565466F6" wp14:editId="7EFEC581">
            <wp:extent cx="635000" cy="182245"/>
            <wp:effectExtent l="0" t="0" r="0" b="8255"/>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773B51">
        <w:rPr>
          <w:noProof w:val="0"/>
        </w:rPr>
        <w:t xml:space="preserve"> bits representing corresponding negative or positive SR, in ascending order of the values of </w:t>
      </w:r>
      <w:r w:rsidRPr="4F45F55B">
        <w:rPr>
          <w:i/>
          <w:iCs/>
          <w:noProof w:val="0"/>
        </w:rPr>
        <w:t>schedulingRequestResourceId</w:t>
      </w:r>
      <w:r w:rsidRPr="00773B51">
        <w:rPr>
          <w:noProof w:val="0"/>
        </w:rPr>
        <w:t xml:space="preserve"> , are prepended to the periodic/semi-persistent CSI information bits as described in Sub</w:t>
      </w:r>
      <w:r w:rsidR="006D5255">
        <w:rPr>
          <w:noProof w:val="0"/>
        </w:rPr>
        <w:t>-</w:t>
      </w:r>
      <w:r w:rsidRPr="00773B51">
        <w:rPr>
          <w:noProof w:val="0"/>
        </w:rPr>
        <w:t xml:space="preserve">clause 9.2.5.2 and the UE transmits a PUCCH with the combined UCI bits in a resource using the PUCCH format 2 or PUCCH format 3 or PUCCH format 4 resource for CSI reporting. An all-zero value for the </w:t>
      </w:r>
      <w:r w:rsidRPr="00773B51">
        <w:rPr>
          <w:position w:val="-10"/>
          <w:lang w:eastAsia="en-GB"/>
        </w:rPr>
        <w:drawing>
          <wp:inline distT="0" distB="0" distL="0" distR="0" wp14:anchorId="0EEBD369" wp14:editId="081A2C34">
            <wp:extent cx="635000" cy="18224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773B51">
        <w:rPr>
          <w:noProof w:val="0"/>
        </w:rPr>
        <w:t xml:space="preserve"> bits represents a negative SR value across all </w:t>
      </w:r>
      <w:r w:rsidRPr="00773B51">
        <w:rPr>
          <w:position w:val="-4"/>
          <w:lang w:eastAsia="en-GB"/>
        </w:rPr>
        <w:drawing>
          <wp:inline distT="0" distB="0" distL="0" distR="0" wp14:anchorId="6F1E7E2F" wp14:editId="7FDBD339">
            <wp:extent cx="152400" cy="144145"/>
            <wp:effectExtent l="0" t="0" r="0" b="8255"/>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4145"/>
                    </a:xfrm>
                    <a:prstGeom prst="rect">
                      <a:avLst/>
                    </a:prstGeom>
                    <a:noFill/>
                    <a:ln>
                      <a:noFill/>
                    </a:ln>
                  </pic:spPr>
                </pic:pic>
              </a:graphicData>
            </a:graphic>
          </wp:inline>
        </w:drawing>
      </w:r>
      <w:r w:rsidRPr="00773B51">
        <w:rPr>
          <w:noProof w:val="0"/>
        </w:rPr>
        <w:t xml:space="preserve"> SRs.</w:t>
      </w:r>
    </w:p>
    <w:p w14:paraId="6772DB7A" w14:textId="77777777" w:rsidR="0066676D" w:rsidRPr="00773B51" w:rsidRDefault="0066676D" w:rsidP="7884EC04">
      <w:pPr>
        <w:rPr>
          <w:strike/>
          <w:noProof w:val="0"/>
          <w:color w:val="FF0000"/>
        </w:rPr>
      </w:pPr>
      <w:r w:rsidRPr="00773B51">
        <w:rPr>
          <w:strike/>
          <w:noProof w:val="0"/>
          <w:color w:val="FF0000"/>
        </w:rPr>
        <w:t xml:space="preserve">If a UE would transmit periodic/semi-persistent CSI in a resource using PUCCH format 2 or PUCCH format 3 or PUCCH format 4 in a slot, </w:t>
      </w:r>
      <w:r w:rsidRPr="00773B51">
        <w:rPr>
          <w:strike/>
          <w:color w:val="FF0000"/>
          <w:position w:val="-10"/>
          <w:lang w:eastAsia="en-GB"/>
        </w:rPr>
        <w:drawing>
          <wp:inline distT="0" distB="0" distL="0" distR="0" wp14:anchorId="2F431F2E" wp14:editId="3D0FE9B9">
            <wp:extent cx="653415" cy="200660"/>
            <wp:effectExtent l="0" t="0" r="0" b="889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773B51">
        <w:rPr>
          <w:strike/>
          <w:noProof w:val="0"/>
          <w:color w:val="FF0000"/>
        </w:rPr>
        <w:t xml:space="preserve"> bits representing corresponding negative or positive SR, in ascending order of the values of </w:t>
      </w:r>
      <w:r w:rsidRPr="4F45F55B">
        <w:rPr>
          <w:i/>
          <w:iCs/>
          <w:strike/>
          <w:noProof w:val="0"/>
          <w:color w:val="FF0000"/>
        </w:rPr>
        <w:t>schedulingRequestResourceId</w:t>
      </w:r>
      <w:r w:rsidRPr="00773B51">
        <w:rPr>
          <w:strike/>
          <w:noProof w:val="0"/>
          <w:color w:val="FF0000"/>
        </w:rPr>
        <w:t xml:space="preserve"> , are prepended to the periodic/semi-persistent CSI information bits as described in Subclause 9.2.5.2 and the UE transmits a PUCCH with the combined UCI bits in a resource using PUCCH format 2 or PUCCH format 3 or PUCCH format 4. An all-zero value for the </w:t>
      </w:r>
      <w:r w:rsidRPr="00773B51">
        <w:rPr>
          <w:strike/>
          <w:color w:val="FF0000"/>
          <w:position w:val="-10"/>
          <w:lang w:eastAsia="en-GB"/>
        </w:rPr>
        <w:drawing>
          <wp:inline distT="0" distB="0" distL="0" distR="0" wp14:anchorId="26863906" wp14:editId="0646545B">
            <wp:extent cx="653415" cy="200660"/>
            <wp:effectExtent l="0" t="0" r="0" b="889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773B51">
        <w:rPr>
          <w:strike/>
          <w:noProof w:val="0"/>
          <w:color w:val="FF0000"/>
        </w:rPr>
        <w:t xml:space="preserve"> bits represents a negative SR value across all </w:t>
      </w:r>
      <w:r w:rsidRPr="00773B51">
        <w:rPr>
          <w:strike/>
          <w:color w:val="FF0000"/>
          <w:position w:val="-4"/>
          <w:lang w:eastAsia="en-GB"/>
        </w:rPr>
        <w:drawing>
          <wp:inline distT="0" distB="0" distL="0" distR="0" wp14:anchorId="531ECAE0" wp14:editId="5F59C678">
            <wp:extent cx="150495" cy="140970"/>
            <wp:effectExtent l="0" t="0" r="1905"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0495" cy="140970"/>
                    </a:xfrm>
                    <a:prstGeom prst="rect">
                      <a:avLst/>
                    </a:prstGeom>
                    <a:noFill/>
                    <a:ln>
                      <a:noFill/>
                    </a:ln>
                  </pic:spPr>
                </pic:pic>
              </a:graphicData>
            </a:graphic>
          </wp:inline>
        </w:drawing>
      </w:r>
      <w:r w:rsidRPr="00773B51">
        <w:rPr>
          <w:strike/>
          <w:noProof w:val="0"/>
          <w:color w:val="FF0000"/>
        </w:rPr>
        <w:t xml:space="preserve"> SRs.</w:t>
      </w:r>
    </w:p>
    <w:p w14:paraId="3C5AC9A9" w14:textId="175F1B67" w:rsidR="0066676D" w:rsidRPr="00773B51" w:rsidRDefault="0066676D" w:rsidP="7884EC04">
      <w:pPr>
        <w:rPr>
          <w:strike/>
          <w:noProof w:val="0"/>
          <w:color w:val="FF0000"/>
        </w:rPr>
      </w:pPr>
      <w:r w:rsidRPr="00773B51">
        <w:rPr>
          <w:strike/>
          <w:noProof w:val="0"/>
          <w:color w:val="FF0000"/>
        </w:rPr>
        <w:t xml:space="preserve">If a UE transmits </w:t>
      </w:r>
      <w:r w:rsidRPr="00773B51">
        <w:rPr>
          <w:strike/>
          <w:noProof w:val="0"/>
          <w:color w:val="FF0000"/>
          <w:position w:val="-10"/>
        </w:rPr>
        <w:object w:dxaOrig="480" w:dyaOrig="300" w14:anchorId="7DB9EECD">
          <v:shape id="_x0000_i1044" type="#_x0000_t75" style="width:24pt;height:15pt" o:ole="">
            <v:imagedata r:id="rId39" o:title=""/>
          </v:shape>
          <o:OLEObject Type="Embed" ProgID="Equation.3" ShapeID="_x0000_i1044" DrawAspect="Content" ObjectID="_1595424068" r:id="rId62"/>
        </w:object>
      </w:r>
      <w:r w:rsidRPr="00773B51">
        <w:rPr>
          <w:strike/>
          <w:noProof w:val="0"/>
          <w:color w:val="FF0000"/>
        </w:rPr>
        <w:t xml:space="preserve">HARQ-ACK information bits, </w:t>
      </w:r>
      <w:r w:rsidRPr="00773B51">
        <w:rPr>
          <w:strike/>
          <w:noProof w:val="0"/>
          <w:color w:val="FF0000"/>
          <w:position w:val="-10"/>
        </w:rPr>
        <w:object w:dxaOrig="1600" w:dyaOrig="300" w14:anchorId="610B289B">
          <v:shape id="_x0000_i1045" type="#_x0000_t75" style="width:80.25pt;height:15pt" o:ole="">
            <v:imagedata r:id="rId41" o:title=""/>
          </v:shape>
          <o:OLEObject Type="Embed" ProgID="Equation.3" ShapeID="_x0000_i1045" DrawAspect="Content" ObjectID="_1595424069" r:id="rId63"/>
        </w:object>
      </w:r>
      <w:r w:rsidRPr="00773B51">
        <w:rPr>
          <w:strike/>
          <w:noProof w:val="0"/>
          <w:color w:val="FF0000"/>
        </w:rPr>
        <w:t xml:space="preserve"> SR bits, and </w:t>
      </w:r>
      <w:r w:rsidRPr="00773B51">
        <w:rPr>
          <w:strike/>
          <w:noProof w:val="0"/>
          <w:color w:val="FF0000"/>
          <w:position w:val="-10"/>
        </w:rPr>
        <w:object w:dxaOrig="460" w:dyaOrig="300" w14:anchorId="04219F26">
          <v:shape id="_x0000_i1046" type="#_x0000_t75" style="width:23.25pt;height:15pt" o:ole="">
            <v:imagedata r:id="rId43" o:title=""/>
          </v:shape>
          <o:OLEObject Type="Embed" ProgID="Equation.3" ShapeID="_x0000_i1046" DrawAspect="Content" ObjectID="_1595424070" r:id="rId64"/>
        </w:object>
      </w:r>
      <w:r w:rsidRPr="00773B51">
        <w:rPr>
          <w:strike/>
          <w:noProof w:val="0"/>
          <w:color w:val="FF0000"/>
        </w:rPr>
        <w:t xml:space="preserve"> CRC bits using PUCCH format 2 or PUCCH format 3 in a PUCCH resource that includes </w:t>
      </w:r>
      <w:r w:rsidRPr="00773B51">
        <w:rPr>
          <w:strike/>
          <w:noProof w:val="0"/>
          <w:color w:val="FF0000"/>
          <w:position w:val="-10"/>
        </w:rPr>
        <w:object w:dxaOrig="700" w:dyaOrig="340" w14:anchorId="18E32A4E">
          <v:shape id="_x0000_i1047" type="#_x0000_t75" style="width:35.25pt;height:17.25pt" o:ole="">
            <v:imagedata r:id="rId45" o:title=""/>
          </v:shape>
          <o:OLEObject Type="Embed" ProgID="Equation.3" ShapeID="_x0000_i1047" DrawAspect="Content" ObjectID="_1595424071" r:id="rId65"/>
        </w:object>
      </w:r>
      <w:r w:rsidRPr="00773B51">
        <w:rPr>
          <w:strike/>
          <w:noProof w:val="0"/>
          <w:color w:val="FF0000"/>
        </w:rPr>
        <w:t xml:space="preserve"> PRBs, the UE determines a number of PRBs </w:t>
      </w:r>
      <w:r w:rsidRPr="00773B51">
        <w:rPr>
          <w:strike/>
          <w:noProof w:val="0"/>
          <w:color w:val="FF0000"/>
          <w:position w:val="-12"/>
        </w:rPr>
        <w:object w:dxaOrig="700" w:dyaOrig="360" w14:anchorId="5DDAC056">
          <v:shape id="_x0000_i1048" type="#_x0000_t75" style="width:35.25pt;height:18pt" o:ole="">
            <v:imagedata r:id="rId47" o:title=""/>
          </v:shape>
          <o:OLEObject Type="Embed" ProgID="Equation.3" ShapeID="_x0000_i1048" DrawAspect="Content" ObjectID="_1595424072" r:id="rId66"/>
        </w:object>
      </w:r>
      <w:r w:rsidRPr="00773B51">
        <w:rPr>
          <w:strike/>
          <w:noProof w:val="0"/>
          <w:color w:val="FF0000"/>
        </w:rPr>
        <w:t xml:space="preserve"> for the PUCCH transmission to be the minimum number of PRBs, that is smaller than or equal to a number of PRBs provided respectively by higher layer parameter </w:t>
      </w:r>
      <w:r w:rsidRPr="4F45F55B">
        <w:rPr>
          <w:i/>
          <w:iCs/>
          <w:strike/>
          <w:noProof w:val="0"/>
          <w:color w:val="FF0000"/>
        </w:rPr>
        <w:t>nrofPRBs</w:t>
      </w:r>
      <w:r w:rsidRPr="00773B51">
        <w:rPr>
          <w:strike/>
          <w:noProof w:val="0"/>
          <w:color w:val="FF0000"/>
        </w:rPr>
        <w:t xml:space="preserve"> in</w:t>
      </w:r>
      <w:r w:rsidRPr="4F45F55B">
        <w:rPr>
          <w:i/>
          <w:iCs/>
          <w:strike/>
          <w:noProof w:val="0"/>
          <w:color w:val="FF0000"/>
        </w:rPr>
        <w:t xml:space="preserve"> PUCCH-format2</w:t>
      </w:r>
      <w:r w:rsidRPr="00773B51">
        <w:rPr>
          <w:strike/>
          <w:noProof w:val="0"/>
          <w:color w:val="FF0000"/>
        </w:rPr>
        <w:t xml:space="preserve">  or </w:t>
      </w:r>
      <w:r w:rsidRPr="4F45F55B">
        <w:rPr>
          <w:i/>
          <w:iCs/>
          <w:strike/>
          <w:noProof w:val="0"/>
          <w:color w:val="FF0000"/>
        </w:rPr>
        <w:t>nrofPRBs</w:t>
      </w:r>
      <w:r w:rsidRPr="00773B51">
        <w:rPr>
          <w:strike/>
          <w:noProof w:val="0"/>
          <w:color w:val="FF0000"/>
        </w:rPr>
        <w:t xml:space="preserve"> in</w:t>
      </w:r>
      <w:r w:rsidRPr="4F45F55B">
        <w:rPr>
          <w:i/>
          <w:iCs/>
          <w:strike/>
          <w:noProof w:val="0"/>
          <w:color w:val="FF0000"/>
        </w:rPr>
        <w:t xml:space="preserve"> PUCCH-format3</w:t>
      </w:r>
      <w:r w:rsidRPr="00773B51">
        <w:rPr>
          <w:strike/>
          <w:noProof w:val="0"/>
          <w:color w:val="FF0000"/>
        </w:rPr>
        <w:t xml:space="preserve"> and starts from the first PRB from the number of PRBs, that results to </w:t>
      </w:r>
      <w:r w:rsidRPr="00773B51">
        <w:rPr>
          <w:strike/>
          <w:color w:val="FF0000"/>
          <w:position w:val="-12"/>
          <w:lang w:eastAsia="en-GB"/>
        </w:rPr>
        <w:drawing>
          <wp:inline distT="0" distB="0" distL="0" distR="0" wp14:anchorId="121FD44B" wp14:editId="6A200DE5">
            <wp:extent cx="2833370" cy="231140"/>
            <wp:effectExtent l="0" t="0" r="508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773B51">
        <w:rPr>
          <w:strike/>
          <w:noProof w:val="0"/>
          <w:color w:val="FF0000"/>
        </w:rPr>
        <w:t xml:space="preserve"> and, if </w:t>
      </w:r>
      <w:r w:rsidRPr="00773B51">
        <w:rPr>
          <w:strike/>
          <w:color w:val="FF0000"/>
          <w:position w:val="-10"/>
          <w:lang w:eastAsia="en-GB"/>
        </w:rPr>
        <w:drawing>
          <wp:inline distT="0" distB="0" distL="0" distR="0" wp14:anchorId="6AC2036C" wp14:editId="300A4264">
            <wp:extent cx="622935" cy="220980"/>
            <wp:effectExtent l="0" t="0" r="5715" b="762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773B51">
        <w:rPr>
          <w:strike/>
          <w:noProof w:val="0"/>
          <w:color w:val="FF0000"/>
        </w:rPr>
        <w:t xml:space="preserve">, </w:t>
      </w:r>
      <w:r w:rsidRPr="00773B51">
        <w:rPr>
          <w:strike/>
          <w:color w:val="FF0000"/>
          <w:position w:val="-12"/>
          <w:lang w:eastAsia="en-GB"/>
        </w:rPr>
        <w:drawing>
          <wp:inline distT="0" distB="0" distL="0" distR="0" wp14:anchorId="14A1CF59" wp14:editId="1E9C34B8">
            <wp:extent cx="3014345" cy="23114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773B51">
        <w:rPr>
          <w:strike/>
          <w:noProof w:val="0"/>
          <w:color w:val="FF0000"/>
        </w:rPr>
        <w:t xml:space="preserve">, where </w:t>
      </w:r>
      <w:r w:rsidRPr="00773B51">
        <w:rPr>
          <w:strike/>
          <w:color w:val="FF0000"/>
          <w:position w:val="-12"/>
          <w:lang w:eastAsia="en-GB"/>
        </w:rPr>
        <w:drawing>
          <wp:inline distT="0" distB="0" distL="0" distR="0" wp14:anchorId="699F30D6" wp14:editId="1B217236">
            <wp:extent cx="351790" cy="23114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773B51">
        <w:rPr>
          <w:strike/>
          <w:noProof w:val="0"/>
          <w:color w:val="FF0000"/>
        </w:rPr>
        <w:t xml:space="preserve">, </w:t>
      </w:r>
      <w:r w:rsidRPr="00773B51">
        <w:rPr>
          <w:strike/>
          <w:color w:val="FF0000"/>
          <w:position w:val="-12"/>
          <w:lang w:eastAsia="en-GB"/>
        </w:rPr>
        <w:drawing>
          <wp:inline distT="0" distB="0" distL="0" distR="0" wp14:anchorId="6D274DBE" wp14:editId="17DE60D8">
            <wp:extent cx="502285" cy="23114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773B51">
        <w:rPr>
          <w:strike/>
          <w:noProof w:val="0"/>
          <w:color w:val="FF0000"/>
        </w:rPr>
        <w:t xml:space="preserve">, </w:t>
      </w:r>
      <w:r w:rsidRPr="00773B51">
        <w:rPr>
          <w:strike/>
          <w:noProof w:val="0"/>
          <w:color w:val="FF0000"/>
          <w:position w:val="-10"/>
        </w:rPr>
        <w:object w:dxaOrig="300" w:dyaOrig="300" w14:anchorId="2C118074">
          <v:shape id="_x0000_i1049" type="#_x0000_t75" style="width:15pt;height:15pt" o:ole="">
            <v:imagedata r:id="rId54" o:title=""/>
          </v:shape>
          <o:OLEObject Type="Embed" ProgID="Equation.3" ShapeID="_x0000_i1049" DrawAspect="Content" ObjectID="_1595424073" r:id="rId67"/>
        </w:object>
      </w:r>
      <w:r w:rsidRPr="00773B51">
        <w:rPr>
          <w:strike/>
          <w:noProof w:val="0"/>
          <w:color w:val="FF0000"/>
        </w:rPr>
        <w:t xml:space="preserve">, and </w:t>
      </w:r>
      <w:r w:rsidRPr="00773B51">
        <w:rPr>
          <w:strike/>
          <w:noProof w:val="0"/>
          <w:color w:val="FF0000"/>
          <w:position w:val="-4"/>
        </w:rPr>
        <w:object w:dxaOrig="160" w:dyaOrig="180" w14:anchorId="3679BA7B">
          <v:shape id="_x0000_i1050" type="#_x0000_t75" style="width:9pt;height:9pt" o:ole="">
            <v:imagedata r:id="rId56" o:title=""/>
          </v:shape>
          <o:OLEObject Type="Embed" ProgID="Equation.3" ShapeID="_x0000_i1050" DrawAspect="Content" ObjectID="_1595424074" r:id="rId68"/>
        </w:object>
      </w:r>
      <w:r w:rsidRPr="00773B51">
        <w:rPr>
          <w:strike/>
          <w:noProof w:val="0"/>
          <w:color w:val="FF0000"/>
        </w:rPr>
        <w:t xml:space="preserve"> are defined in Subclause 9.2.5.2. If </w:t>
      </w:r>
      <w:r w:rsidRPr="00773B51">
        <w:rPr>
          <w:strike/>
          <w:noProof w:val="0"/>
          <w:color w:val="FF0000"/>
          <w:position w:val="-12"/>
        </w:rPr>
        <w:object w:dxaOrig="4700" w:dyaOrig="360" w14:anchorId="76F3E070">
          <v:shape id="_x0000_i1051" type="#_x0000_t75" style="width:237pt;height:18pt" o:ole="">
            <v:imagedata r:id="rId58" o:title=""/>
          </v:shape>
          <o:OLEObject Type="Embed" ProgID="Equation.3" ShapeID="_x0000_i1051" DrawAspect="Content" ObjectID="_1595424075" r:id="rId69"/>
        </w:object>
      </w:r>
      <w:r w:rsidRPr="00773B51">
        <w:rPr>
          <w:strike/>
          <w:noProof w:val="0"/>
          <w:color w:val="FF0000"/>
        </w:rPr>
        <w:t xml:space="preserve">, the UE transmits the PUCCH over the </w:t>
      </w:r>
      <w:r w:rsidRPr="00773B51">
        <w:rPr>
          <w:strike/>
          <w:noProof w:val="0"/>
          <w:color w:val="FF0000"/>
          <w:position w:val="-10"/>
        </w:rPr>
        <w:object w:dxaOrig="700" w:dyaOrig="340" w14:anchorId="04F62E24">
          <v:shape id="_x0000_i1052" type="#_x0000_t75" style="width:35.25pt;height:17.25pt" o:ole="">
            <v:imagedata r:id="rId60" o:title=""/>
          </v:shape>
          <o:OLEObject Type="Embed" ProgID="Equation.3" ShapeID="_x0000_i1052" DrawAspect="Content" ObjectID="_1595424076" r:id="rId70"/>
        </w:object>
      </w:r>
      <w:r w:rsidRPr="00773B51">
        <w:rPr>
          <w:strike/>
          <w:noProof w:val="0"/>
          <w:color w:val="FF0000"/>
        </w:rPr>
        <w:t xml:space="preserve"> PRBs.</w:t>
      </w:r>
    </w:p>
    <w:p w14:paraId="24948B8A" w14:textId="77777777" w:rsidR="00AA6C6A" w:rsidRPr="000B3D6A"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020212B6" w14:textId="6DD4F174" w:rsidR="00AA6C6A" w:rsidRPr="00773B51" w:rsidRDefault="00AA6C6A" w:rsidP="00AA6C6A">
      <w:pPr>
        <w:pStyle w:val="Heading2"/>
        <w:rPr>
          <w:lang w:val="en-US"/>
        </w:rPr>
      </w:pPr>
      <w:r w:rsidRPr="00773B51">
        <w:rPr>
          <w:lang w:val="en-US"/>
        </w:rPr>
        <w:lastRenderedPageBreak/>
        <w:t>4</w:t>
      </w:r>
      <w:r w:rsidR="008217A0" w:rsidRPr="00773B51">
        <w:rPr>
          <w:lang w:val="en-US"/>
        </w:rPr>
        <w:t>.7</w:t>
      </w:r>
      <w:r w:rsidRPr="00773B51">
        <w:rPr>
          <w:lang w:val="en-US"/>
        </w:rPr>
        <w:tab/>
        <w:t>Clarification to the spec: TS 38.213 Section 9.2.6</w:t>
      </w:r>
    </w:p>
    <w:p w14:paraId="259FF050" w14:textId="381E6B2B" w:rsidR="0094340D" w:rsidRPr="00773B51" w:rsidRDefault="7884EC04" w:rsidP="0066676D">
      <w:pPr>
        <w:rPr>
          <w:noProof w:val="0"/>
        </w:rPr>
      </w:pPr>
      <w:r>
        <w:rPr>
          <w:noProof w:val="0"/>
        </w:rPr>
        <w:t>In section 9.2.6, we propose the following:</w:t>
      </w:r>
    </w:p>
    <w:p w14:paraId="7D46EE0B" w14:textId="61C0AD7A" w:rsidR="0094340D" w:rsidRPr="00773B51" w:rsidRDefault="7884EC04" w:rsidP="7884EC04">
      <w:pPr>
        <w:pStyle w:val="ListParagraph"/>
        <w:numPr>
          <w:ilvl w:val="0"/>
          <w:numId w:val="3"/>
        </w:numPr>
        <w:rPr>
          <w:noProof w:val="0"/>
          <w:sz w:val="20"/>
          <w:szCs w:val="20"/>
          <w:lang w:val="en-US"/>
        </w:rPr>
      </w:pPr>
      <w:r w:rsidRPr="7884EC04">
        <w:rPr>
          <w:noProof w:val="0"/>
          <w:sz w:val="20"/>
          <w:szCs w:val="20"/>
          <w:lang w:val="en-US"/>
        </w:rPr>
        <w:t xml:space="preserve">Clarify that in case of frequency hopping, the first PRB is given by parameter by the parameter </w:t>
      </w:r>
      <w:r w:rsidRPr="45AEED26">
        <w:rPr>
          <w:i/>
          <w:iCs/>
          <w:noProof w:val="0"/>
          <w:sz w:val="20"/>
          <w:szCs w:val="20"/>
          <w:lang w:val="en-US"/>
        </w:rPr>
        <w:t>startingPRB</w:t>
      </w:r>
      <w:r w:rsidRPr="7884EC04">
        <w:rPr>
          <w:noProof w:val="0"/>
          <w:sz w:val="20"/>
          <w:szCs w:val="20"/>
          <w:lang w:val="en-US"/>
        </w:rPr>
        <w:t xml:space="preserve">, and second PRB is given by the parameter </w:t>
      </w:r>
      <w:r w:rsidRPr="45AEED26">
        <w:rPr>
          <w:i/>
          <w:iCs/>
          <w:noProof w:val="0"/>
          <w:sz w:val="20"/>
          <w:szCs w:val="20"/>
          <w:lang w:val="en-US"/>
        </w:rPr>
        <w:t>secondHopPRB</w:t>
      </w:r>
      <w:r w:rsidRPr="7884EC04">
        <w:rPr>
          <w:noProof w:val="0"/>
          <w:sz w:val="20"/>
          <w:szCs w:val="20"/>
          <w:lang w:val="en-US"/>
        </w:rPr>
        <w:t>.</w:t>
      </w:r>
    </w:p>
    <w:p w14:paraId="7EDFA28D" w14:textId="67F463D8" w:rsidR="0094340D" w:rsidRPr="00773B51" w:rsidRDefault="7884EC04" w:rsidP="7884EC04">
      <w:pPr>
        <w:pStyle w:val="ListParagraph"/>
        <w:numPr>
          <w:ilvl w:val="0"/>
          <w:numId w:val="3"/>
        </w:numPr>
        <w:rPr>
          <w:noProof w:val="0"/>
          <w:sz w:val="20"/>
          <w:szCs w:val="20"/>
          <w:lang w:val="en-US"/>
        </w:rPr>
      </w:pPr>
      <w:r w:rsidRPr="7884EC04">
        <w:rPr>
          <w:noProof w:val="0"/>
          <w:sz w:val="20"/>
          <w:szCs w:val="20"/>
          <w:lang w:val="en-US"/>
        </w:rPr>
        <w:t>Correction to the higher layer parameter number of symbols and starting symbol.</w:t>
      </w:r>
    </w:p>
    <w:p w14:paraId="1B18DBE7" w14:textId="77777777" w:rsidR="0094340D" w:rsidRPr="00773B51" w:rsidRDefault="0094340D" w:rsidP="0066676D">
      <w:pPr>
        <w:rPr>
          <w:noProof w:val="0"/>
        </w:rPr>
      </w:pPr>
    </w:p>
    <w:p w14:paraId="65258443" w14:textId="20703DAA" w:rsidR="0066676D" w:rsidRPr="00773B51" w:rsidRDefault="000D7580" w:rsidP="0066676D">
      <w:pPr>
        <w:rPr>
          <w:noProof w:val="0"/>
        </w:rPr>
      </w:pPr>
      <w:r w:rsidRPr="00773B51">
        <w:rPr>
          <w:noProof w:val="0"/>
        </w:rPr>
        <w:t xml:space="preserve">Accordingly, we propose the following change to 38.213 </w:t>
      </w:r>
      <w:r w:rsidRPr="7884EC04">
        <w:fldChar w:fldCharType="begin"/>
      </w:r>
      <w:r w:rsidRPr="00773B51">
        <w:rPr>
          <w:noProof w:val="0"/>
        </w:rPr>
        <w:instrText xml:space="preserve"> REF _Ref520365499 \r \h </w:instrText>
      </w:r>
      <w:r w:rsidRPr="7884EC04">
        <w:rPr>
          <w:noProof w:val="0"/>
        </w:rPr>
        <w:fldChar w:fldCharType="separate"/>
      </w:r>
      <w:r w:rsidR="004D3A66">
        <w:rPr>
          <w:noProof w:val="0"/>
        </w:rPr>
        <w:t>[3]</w:t>
      </w:r>
      <w:r w:rsidRPr="7884EC04">
        <w:fldChar w:fldCharType="end"/>
      </w:r>
      <w:r w:rsidRPr="00773B51">
        <w:rPr>
          <w:noProof w:val="0"/>
        </w:rPr>
        <w:t>:</w:t>
      </w:r>
    </w:p>
    <w:p w14:paraId="09F4ECCB" w14:textId="556C3AEB" w:rsidR="0094340D" w:rsidRPr="000B3D6A" w:rsidRDefault="00AB217C" w:rsidP="45AEED26">
      <w:pPr>
        <w:rPr>
          <w:b/>
          <w:bCs/>
          <w:i/>
          <w:iCs/>
          <w:noProof w:val="0"/>
        </w:rPr>
      </w:pPr>
      <w:bookmarkStart w:id="14" w:name="_Toc517265069"/>
      <w:r>
        <w:rPr>
          <w:b/>
          <w:bCs/>
          <w:i/>
          <w:iCs/>
          <w:noProof w:val="0"/>
        </w:rPr>
        <w:t>Proposal 7</w:t>
      </w:r>
      <w:r w:rsidR="7884EC04" w:rsidRPr="45AEED26">
        <w:rPr>
          <w:b/>
          <w:bCs/>
          <w:i/>
          <w:iCs/>
          <w:noProof w:val="0"/>
        </w:rPr>
        <w:t>:</w:t>
      </w:r>
    </w:p>
    <w:p w14:paraId="0C24DDA8" w14:textId="5AB61F30" w:rsidR="00AA6C6A" w:rsidRPr="000B3D6A"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10194754" w14:textId="3E3180BE" w:rsidR="000D7580" w:rsidRPr="00773B51" w:rsidRDefault="000D7580" w:rsidP="000D7580">
      <w:pPr>
        <w:pStyle w:val="Heading3"/>
        <w:rPr>
          <w:lang w:val="en-US"/>
        </w:rPr>
      </w:pPr>
      <w:r w:rsidRPr="00773B51">
        <w:rPr>
          <w:lang w:val="en-US"/>
        </w:rPr>
        <w:t>9.2.6</w:t>
      </w:r>
      <w:r w:rsidRPr="00773B51">
        <w:rPr>
          <w:lang w:val="en-US"/>
        </w:rPr>
        <w:tab/>
        <w:t>UCI repetition procedure</w:t>
      </w:r>
      <w:bookmarkEnd w:id="14"/>
    </w:p>
    <w:p w14:paraId="331F198E" w14:textId="622B97F2" w:rsidR="000D7580" w:rsidRPr="00773B51" w:rsidRDefault="7884EC04" w:rsidP="000D7580">
      <w:pPr>
        <w:rPr>
          <w:noProof w:val="0"/>
        </w:rPr>
      </w:pPr>
      <w:r>
        <w:rPr>
          <w:noProof w:val="0"/>
        </w:rPr>
        <w:t>…</w:t>
      </w:r>
    </w:p>
    <w:p w14:paraId="7F8A1F33" w14:textId="77777777" w:rsidR="000D7580" w:rsidRPr="00773B51" w:rsidRDefault="000D7580" w:rsidP="000D7580">
      <w:pPr>
        <w:pStyle w:val="B1"/>
        <w:rPr>
          <w:noProof w:val="0"/>
        </w:rPr>
      </w:pPr>
      <w:r w:rsidRPr="00773B51">
        <w:rPr>
          <w:noProof w:val="0"/>
        </w:rPr>
        <w:t>-</w:t>
      </w:r>
      <w:r w:rsidRPr="00773B51">
        <w:rPr>
          <w:noProof w:val="0"/>
        </w:rPr>
        <w:tab/>
        <w:t xml:space="preserve">the UE is configured by higher layer parameter </w:t>
      </w:r>
      <w:r w:rsidRPr="45AEED26">
        <w:rPr>
          <w:i/>
          <w:iCs/>
          <w:noProof w:val="0"/>
        </w:rPr>
        <w:t>interslotFrequencyHopping</w:t>
      </w:r>
      <w:r w:rsidRPr="00773B51">
        <w:rPr>
          <w:noProof w:val="0"/>
        </w:rPr>
        <w:t xml:space="preserve"> whether or not to perform frequency hopping for PUCCH transmissions in different slots.</w:t>
      </w:r>
    </w:p>
    <w:p w14:paraId="70DBDC6A" w14:textId="77777777" w:rsidR="000D7580" w:rsidRPr="00773B51" w:rsidRDefault="000D7580" w:rsidP="000D7580">
      <w:pPr>
        <w:pStyle w:val="B2"/>
        <w:rPr>
          <w:noProof w:val="0"/>
        </w:rPr>
      </w:pPr>
      <w:r w:rsidRPr="00773B51">
        <w:rPr>
          <w:noProof w:val="0"/>
        </w:rPr>
        <w:t>-</w:t>
      </w:r>
      <w:r w:rsidRPr="00773B51">
        <w:rPr>
          <w:noProof w:val="0"/>
        </w:rPr>
        <w:tab/>
        <w:t xml:space="preserve">If the UE is configured to perform frequency hopping for PUCCH transmissions in different slots, </w:t>
      </w:r>
    </w:p>
    <w:p w14:paraId="3DA3B622" w14:textId="77777777" w:rsidR="000D7580" w:rsidRPr="00773B51" w:rsidRDefault="000D7580" w:rsidP="000D7580">
      <w:pPr>
        <w:pStyle w:val="B3"/>
        <w:rPr>
          <w:noProof w:val="0"/>
        </w:rPr>
      </w:pPr>
      <w:r w:rsidRPr="00773B51">
        <w:rPr>
          <w:noProof w:val="0"/>
        </w:rPr>
        <w:t>-</w:t>
      </w:r>
      <w:r w:rsidRPr="00773B51">
        <w:rPr>
          <w:noProof w:val="0"/>
        </w:rPr>
        <w:tab/>
        <w:t>the UE performs frequency hopping per slot;</w:t>
      </w:r>
    </w:p>
    <w:p w14:paraId="4C8F1848" w14:textId="175F1B67" w:rsidR="000D7580" w:rsidRPr="00773B51" w:rsidRDefault="000D7580" w:rsidP="000D7580">
      <w:pPr>
        <w:pStyle w:val="B3"/>
        <w:rPr>
          <w:noProof w:val="0"/>
        </w:rPr>
      </w:pPr>
      <w:r w:rsidRPr="00773B51">
        <w:rPr>
          <w:noProof w:val="0"/>
        </w:rPr>
        <w:t>-</w:t>
      </w:r>
      <w:r w:rsidRPr="00773B51">
        <w:rPr>
          <w:noProof w:val="0"/>
        </w:rPr>
        <w:tab/>
        <w:t xml:space="preserve">the UE transmits the PUCCH starting from the first PRB in slots with even number and starting from the second PRB in slots with odd number. </w:t>
      </w:r>
      <w:r w:rsidRPr="00773B51">
        <w:rPr>
          <w:noProof w:val="0"/>
          <w:color w:val="FF0000"/>
          <w:u w:val="single"/>
        </w:rPr>
        <w:t xml:space="preserve">The first PRB is given by higher layer parameter </w:t>
      </w:r>
      <w:r w:rsidRPr="4F45F55B">
        <w:rPr>
          <w:i/>
          <w:iCs/>
          <w:noProof w:val="0"/>
          <w:color w:val="FF0000"/>
          <w:u w:val="single"/>
        </w:rPr>
        <w:t>startingPRB</w:t>
      </w:r>
      <w:r w:rsidRPr="00773B51">
        <w:rPr>
          <w:noProof w:val="0"/>
          <w:color w:val="FF0000"/>
          <w:u w:val="single"/>
        </w:rPr>
        <w:t xml:space="preserve">, the second PRB is given by higher layer parameter </w:t>
      </w:r>
      <w:r w:rsidRPr="4F45F55B">
        <w:rPr>
          <w:i/>
          <w:iCs/>
          <w:noProof w:val="0"/>
          <w:color w:val="FF0000"/>
          <w:u w:val="single"/>
        </w:rPr>
        <w:t>secondHopPRB</w:t>
      </w:r>
      <w:r w:rsidRPr="00773B51">
        <w:rPr>
          <w:noProof w:val="0"/>
          <w:color w:val="FF0000"/>
          <w:u w:val="single"/>
        </w:rPr>
        <w:t>.</w:t>
      </w:r>
      <w:r w:rsidRPr="00773B51">
        <w:rPr>
          <w:noProof w:val="0"/>
          <w:color w:val="FF0000"/>
        </w:rPr>
        <w:t xml:space="preserve"> </w:t>
      </w:r>
      <w:r w:rsidRPr="00773B51">
        <w:rPr>
          <w:noProof w:val="0"/>
        </w:rPr>
        <w:t>The slot indicated to the UE for the first PUCCH transmission has number 0 and each subsequent slot until the UE transmits the PUCCH in</w:t>
      </w:r>
      <w:r w:rsidRPr="00773B51">
        <w:rPr>
          <w:noProof w:val="0"/>
          <w:position w:val="-10"/>
        </w:rPr>
        <w:object w:dxaOrig="639" w:dyaOrig="340" w14:anchorId="00BDE57B">
          <v:shape id="_x0000_i1053" type="#_x0000_t75" style="width:31.5pt;height:18.75pt" o:ole="">
            <v:imagedata r:id="rId71" o:title=""/>
          </v:shape>
          <o:OLEObject Type="Embed" ProgID="Equation.3" ShapeID="_x0000_i1053" DrawAspect="Content" ObjectID="_1595424077" r:id="rId72"/>
        </w:object>
      </w:r>
      <w:r w:rsidRPr="00773B51">
        <w:rPr>
          <w:noProof w:val="0"/>
        </w:rPr>
        <w:t xml:space="preserve"> slots is counted regardless of whether or not the UE transmits the PUCCH in the slot;</w:t>
      </w:r>
    </w:p>
    <w:p w14:paraId="28A36B82" w14:textId="77777777" w:rsidR="000D7580" w:rsidRPr="00773B51" w:rsidRDefault="000D7580" w:rsidP="000D7580">
      <w:pPr>
        <w:pStyle w:val="B3"/>
        <w:rPr>
          <w:noProof w:val="0"/>
        </w:rPr>
      </w:pPr>
      <w:r w:rsidRPr="00773B51">
        <w:rPr>
          <w:noProof w:val="0"/>
        </w:rPr>
        <w:t>-</w:t>
      </w:r>
      <w:r w:rsidRPr="00773B51">
        <w:rPr>
          <w:noProof w:val="0"/>
        </w:rPr>
        <w:tab/>
        <w:t>the UE is not expected to be configured to perform frequency hopping for a PUCCH transmission within a slot.</w:t>
      </w:r>
    </w:p>
    <w:p w14:paraId="20601C8A" w14:textId="7FE3F205" w:rsidR="000D7580" w:rsidRPr="00773B51" w:rsidRDefault="000D7580" w:rsidP="000D7580">
      <w:pPr>
        <w:pStyle w:val="B2"/>
        <w:rPr>
          <w:noProof w:val="0"/>
        </w:rPr>
      </w:pPr>
      <w:r w:rsidRPr="00773B51">
        <w:rPr>
          <w:noProof w:val="0"/>
        </w:rPr>
        <w:t>-</w:t>
      </w:r>
      <w:r w:rsidRPr="00773B51">
        <w:rPr>
          <w:noProof w:val="0"/>
        </w:rPr>
        <w:tab/>
        <w:t xml:space="preserve">If the UE is configured to perform frequency hopping for PUCCH transmissions within a slot, the frequency hopping pattern between the first PRB and the second PRB is same within each slot. </w:t>
      </w:r>
      <w:r w:rsidRPr="00773B51">
        <w:rPr>
          <w:noProof w:val="0"/>
          <w:color w:val="FF0000"/>
          <w:u w:val="single"/>
        </w:rPr>
        <w:t xml:space="preserve">The first PRB is given by higher layer parameter </w:t>
      </w:r>
      <w:r w:rsidRPr="45AEED26">
        <w:rPr>
          <w:i/>
          <w:iCs/>
          <w:noProof w:val="0"/>
          <w:color w:val="FF0000"/>
          <w:u w:val="single"/>
        </w:rPr>
        <w:t>startingPRB</w:t>
      </w:r>
      <w:r w:rsidRPr="00773B51">
        <w:rPr>
          <w:noProof w:val="0"/>
          <w:color w:val="FF0000"/>
          <w:u w:val="single"/>
        </w:rPr>
        <w:t xml:space="preserve">, the second PRB is given by higher layer parameter </w:t>
      </w:r>
      <w:r w:rsidRPr="45AEED26">
        <w:rPr>
          <w:i/>
          <w:iCs/>
          <w:noProof w:val="0"/>
          <w:color w:val="FF0000"/>
          <w:u w:val="single"/>
        </w:rPr>
        <w:t>secondHopPRB</w:t>
      </w:r>
      <w:r w:rsidRPr="00773B51">
        <w:rPr>
          <w:noProof w:val="0"/>
          <w:color w:val="FF0000"/>
          <w:u w:val="single"/>
        </w:rPr>
        <w:t>.</w:t>
      </w:r>
      <w:r w:rsidRPr="00773B51">
        <w:rPr>
          <w:noProof w:val="0"/>
        </w:rPr>
        <w:t xml:space="preserve"> </w:t>
      </w:r>
    </w:p>
    <w:p w14:paraId="69686BA1" w14:textId="3D58A1F8" w:rsidR="000D7580" w:rsidRPr="00773B51" w:rsidRDefault="7884EC04" w:rsidP="0066676D">
      <w:pPr>
        <w:rPr>
          <w:noProof w:val="0"/>
        </w:rPr>
      </w:pPr>
      <w:r>
        <w:rPr>
          <w:noProof w:val="0"/>
        </w:rPr>
        <w:t>…</w:t>
      </w:r>
    </w:p>
    <w:p w14:paraId="60149F47" w14:textId="5FB731B6" w:rsidR="0094340D" w:rsidRPr="00773B51" w:rsidRDefault="0094340D" w:rsidP="0094340D">
      <w:pPr>
        <w:pStyle w:val="B1"/>
        <w:ind w:left="0" w:firstLine="0"/>
        <w:rPr>
          <w:noProof w:val="0"/>
        </w:rPr>
      </w:pPr>
      <w:r w:rsidRPr="00773B51">
        <w:rPr>
          <w:noProof w:val="0"/>
        </w:rPr>
        <w:t xml:space="preserve">If a UE is provided higher layer parameter </w:t>
      </w:r>
      <w:r w:rsidRPr="4F45F55B">
        <w:rPr>
          <w:i/>
          <w:iCs/>
          <w:noProof w:val="0"/>
        </w:rPr>
        <w:t>tdd-UL-DL-ConfigurationCommon</w:t>
      </w:r>
      <w:r w:rsidRPr="00773B51">
        <w:rPr>
          <w:noProof w:val="0"/>
        </w:rPr>
        <w:t>, or is additionally provided</w:t>
      </w:r>
      <w:r w:rsidRPr="4F45F55B">
        <w:rPr>
          <w:i/>
          <w:iCs/>
          <w:noProof w:val="0"/>
        </w:rPr>
        <w:t xml:space="preserve"> </w:t>
      </w:r>
      <w:r w:rsidRPr="00773B51">
        <w:rPr>
          <w:noProof w:val="0"/>
        </w:rPr>
        <w:t xml:space="preserve">higher layer parameter </w:t>
      </w:r>
      <w:r w:rsidRPr="4F45F55B">
        <w:rPr>
          <w:i/>
          <w:iCs/>
          <w:noProof w:val="0"/>
        </w:rPr>
        <w:t>tdd-UL-DL-ConfigurationCommon2</w:t>
      </w:r>
      <w:r w:rsidRPr="00773B51">
        <w:rPr>
          <w:noProof w:val="0"/>
        </w:rPr>
        <w:t xml:space="preserve">, or is additionally provided higher layer parameter </w:t>
      </w:r>
      <w:r w:rsidRPr="4F45F55B">
        <w:rPr>
          <w:i/>
          <w:iCs/>
          <w:noProof w:val="0"/>
        </w:rPr>
        <w:t>tdd-UL-DL-ConfigDedicated</w:t>
      </w:r>
      <w:r w:rsidRPr="00773B51">
        <w:rPr>
          <w:noProof w:val="0"/>
        </w:rPr>
        <w:t xml:space="preserve"> for the slot format per slot over the number of slots, as described in Sub</w:t>
      </w:r>
      <w:r w:rsidR="006D5255">
        <w:rPr>
          <w:noProof w:val="0"/>
        </w:rPr>
        <w:t>-</w:t>
      </w:r>
      <w:r w:rsidRPr="00773B51">
        <w:rPr>
          <w:noProof w:val="0"/>
        </w:rPr>
        <w:t xml:space="preserve">clause 11.1, the UE determines the </w:t>
      </w:r>
      <w:r w:rsidRPr="00773B51">
        <w:rPr>
          <w:noProof w:val="0"/>
          <w:position w:val="-10"/>
        </w:rPr>
        <w:object w:dxaOrig="639" w:dyaOrig="340" w14:anchorId="07FBC080">
          <v:shape id="_x0000_i1054" type="#_x0000_t75" style="width:31.5pt;height:18.75pt" o:ole="">
            <v:imagedata r:id="rId73" o:title=""/>
          </v:shape>
          <o:OLEObject Type="Embed" ProgID="Equation.3" ShapeID="_x0000_i1054" DrawAspect="Content" ObjectID="_1595424078" r:id="rId74"/>
        </w:object>
      </w:r>
      <w:r w:rsidRPr="00773B51">
        <w:rPr>
          <w:noProof w:val="0"/>
        </w:rPr>
        <w:t xml:space="preserve"> slots for a PUCCH transmission starting from a slot indicated to the UE as described in Subclause 9.2.3 and having</w:t>
      </w:r>
    </w:p>
    <w:p w14:paraId="4D0D7ACD" w14:textId="1121EDC0" w:rsidR="0094340D" w:rsidRPr="00773B51" w:rsidRDefault="0094340D" w:rsidP="0094340D">
      <w:pPr>
        <w:pStyle w:val="B1"/>
        <w:rPr>
          <w:noProof w:val="0"/>
        </w:rPr>
      </w:pPr>
      <w:r w:rsidRPr="00773B51">
        <w:rPr>
          <w:noProof w:val="0"/>
        </w:rPr>
        <w:t>-</w:t>
      </w:r>
      <w:r w:rsidRPr="00773B51">
        <w:rPr>
          <w:noProof w:val="0"/>
        </w:rPr>
        <w:tab/>
        <w:t xml:space="preserve">an UL symbol or flexible symbol provided by higher layer parameter </w:t>
      </w:r>
      <w:r w:rsidRPr="45AEED26">
        <w:rPr>
          <w:i/>
          <w:iCs/>
          <w:noProof w:val="0"/>
          <w:color w:val="FF0000"/>
          <w:u w:val="single"/>
        </w:rPr>
        <w:t>startingSymbolIndex</w:t>
      </w:r>
      <w:r w:rsidRPr="00773B51">
        <w:rPr>
          <w:noProof w:val="0"/>
          <w:color w:val="FF0000"/>
          <w:u w:val="single"/>
        </w:rPr>
        <w:t xml:space="preserve"> in</w:t>
      </w:r>
      <w:r w:rsidRPr="45AEED26">
        <w:rPr>
          <w:i/>
          <w:iCs/>
          <w:noProof w:val="0"/>
          <w:color w:val="FF0000"/>
          <w:u w:val="single"/>
        </w:rPr>
        <w:t xml:space="preserve"> PUCCH-format1</w:t>
      </w:r>
      <w:r w:rsidRPr="00773B51">
        <w:rPr>
          <w:noProof w:val="0"/>
          <w:color w:val="FF0000"/>
          <w:u w:val="single"/>
        </w:rPr>
        <w:t xml:space="preserve">, </w:t>
      </w:r>
      <w:r w:rsidRPr="45AEED26">
        <w:rPr>
          <w:i/>
          <w:iCs/>
          <w:noProof w:val="0"/>
          <w:color w:val="FF0000"/>
          <w:u w:val="single"/>
        </w:rPr>
        <w:t>startingSymbolIndex</w:t>
      </w:r>
      <w:r w:rsidRPr="00773B51">
        <w:rPr>
          <w:noProof w:val="0"/>
          <w:color w:val="FF0000"/>
          <w:u w:val="single"/>
        </w:rPr>
        <w:t xml:space="preserve"> in</w:t>
      </w:r>
      <w:r w:rsidRPr="45AEED26">
        <w:rPr>
          <w:i/>
          <w:iCs/>
          <w:noProof w:val="0"/>
          <w:color w:val="FF0000"/>
          <w:u w:val="single"/>
        </w:rPr>
        <w:t xml:space="preserve"> PUCCH-format3</w:t>
      </w:r>
      <w:r w:rsidRPr="00773B51">
        <w:rPr>
          <w:noProof w:val="0"/>
          <w:color w:val="FF0000"/>
          <w:u w:val="single"/>
        </w:rPr>
        <w:t xml:space="preserve">, or </w:t>
      </w:r>
      <w:r w:rsidRPr="45AEED26">
        <w:rPr>
          <w:i/>
          <w:iCs/>
          <w:noProof w:val="0"/>
          <w:color w:val="FF0000"/>
          <w:u w:val="single"/>
        </w:rPr>
        <w:t>startingSymbolIndex</w:t>
      </w:r>
      <w:r w:rsidRPr="00773B51">
        <w:rPr>
          <w:noProof w:val="0"/>
          <w:color w:val="FF0000"/>
          <w:u w:val="single"/>
        </w:rPr>
        <w:t xml:space="preserve"> in</w:t>
      </w:r>
      <w:r w:rsidRPr="45AEED26">
        <w:rPr>
          <w:i/>
          <w:iCs/>
          <w:noProof w:val="0"/>
          <w:color w:val="FF0000"/>
          <w:u w:val="single"/>
        </w:rPr>
        <w:t xml:space="preserve"> PUCCH-format4</w:t>
      </w:r>
      <w:r w:rsidRPr="45AEED26">
        <w:rPr>
          <w:i/>
          <w:iCs/>
          <w:noProof w:val="0"/>
          <w:color w:val="FF0000"/>
        </w:rPr>
        <w:t xml:space="preserve"> </w:t>
      </w:r>
      <w:r w:rsidRPr="45AEED26">
        <w:rPr>
          <w:i/>
          <w:iCs/>
          <w:strike/>
          <w:noProof w:val="0"/>
          <w:color w:val="FF0000"/>
        </w:rPr>
        <w:t>PUCCH-F1-F3-F4-starting-symbol</w:t>
      </w:r>
      <w:r w:rsidRPr="00773B51">
        <w:rPr>
          <w:noProof w:val="0"/>
        </w:rPr>
        <w:t xml:space="preserve"> as a first symbol, and</w:t>
      </w:r>
    </w:p>
    <w:p w14:paraId="0C4A82F6" w14:textId="71B9E22F" w:rsidR="008F6F7C" w:rsidRPr="00773B51" w:rsidRDefault="0094340D" w:rsidP="0094340D">
      <w:pPr>
        <w:pStyle w:val="B1"/>
        <w:rPr>
          <w:noProof w:val="0"/>
        </w:rPr>
      </w:pPr>
      <w:r w:rsidRPr="00773B51">
        <w:rPr>
          <w:noProof w:val="0"/>
        </w:rPr>
        <w:t xml:space="preserve">- </w:t>
      </w:r>
      <w:r w:rsidRPr="00773B51">
        <w:rPr>
          <w:noProof w:val="0"/>
        </w:rPr>
        <w:tab/>
        <w:t xml:space="preserve">consecutive UL symbols or flexible symbols, starting from the first symbol, equal to or larger than a number of symbols provided by higher layer parameter </w:t>
      </w:r>
      <w:r w:rsidRPr="45AEED26">
        <w:rPr>
          <w:i/>
          <w:iCs/>
          <w:noProof w:val="0"/>
          <w:color w:val="FF0000"/>
          <w:u w:val="single"/>
        </w:rPr>
        <w:t>nrofSymbols</w:t>
      </w:r>
      <w:r w:rsidRPr="00773B51">
        <w:rPr>
          <w:noProof w:val="0"/>
          <w:color w:val="FF0000"/>
          <w:u w:val="single"/>
        </w:rPr>
        <w:t xml:space="preserve"> in</w:t>
      </w:r>
      <w:r w:rsidRPr="45AEED26">
        <w:rPr>
          <w:i/>
          <w:iCs/>
          <w:noProof w:val="0"/>
          <w:color w:val="FF0000"/>
          <w:u w:val="single"/>
        </w:rPr>
        <w:t xml:space="preserve"> PUCCH-format1</w:t>
      </w:r>
      <w:r w:rsidRPr="00773B51">
        <w:rPr>
          <w:noProof w:val="0"/>
          <w:color w:val="FF0000"/>
          <w:u w:val="single"/>
        </w:rPr>
        <w:t xml:space="preserve">, </w:t>
      </w:r>
      <w:r w:rsidRPr="45AEED26">
        <w:rPr>
          <w:i/>
          <w:iCs/>
          <w:noProof w:val="0"/>
          <w:color w:val="FF0000"/>
          <w:u w:val="single"/>
        </w:rPr>
        <w:t>nrofSymbols</w:t>
      </w:r>
      <w:r w:rsidRPr="00773B51">
        <w:rPr>
          <w:noProof w:val="0"/>
          <w:color w:val="FF0000"/>
          <w:u w:val="single"/>
        </w:rPr>
        <w:t xml:space="preserve"> in</w:t>
      </w:r>
      <w:r w:rsidRPr="45AEED26">
        <w:rPr>
          <w:i/>
          <w:iCs/>
          <w:noProof w:val="0"/>
          <w:color w:val="FF0000"/>
          <w:u w:val="single"/>
        </w:rPr>
        <w:t xml:space="preserve"> PUCCH-format3</w:t>
      </w:r>
      <w:r w:rsidRPr="00773B51">
        <w:rPr>
          <w:noProof w:val="0"/>
          <w:color w:val="FF0000"/>
          <w:u w:val="single"/>
        </w:rPr>
        <w:t xml:space="preserve">, or </w:t>
      </w:r>
      <w:r w:rsidRPr="45AEED26">
        <w:rPr>
          <w:i/>
          <w:iCs/>
          <w:noProof w:val="0"/>
          <w:color w:val="FF0000"/>
          <w:u w:val="single"/>
        </w:rPr>
        <w:t>nrofSymbols</w:t>
      </w:r>
      <w:r w:rsidRPr="00773B51">
        <w:rPr>
          <w:noProof w:val="0"/>
          <w:color w:val="FF0000"/>
          <w:u w:val="single"/>
        </w:rPr>
        <w:t xml:space="preserve"> in</w:t>
      </w:r>
      <w:r w:rsidRPr="45AEED26">
        <w:rPr>
          <w:i/>
          <w:iCs/>
          <w:noProof w:val="0"/>
          <w:color w:val="FF0000"/>
          <w:u w:val="single"/>
        </w:rPr>
        <w:t xml:space="preserve"> PUCCH-format4 </w:t>
      </w:r>
      <w:r w:rsidRPr="45AEED26">
        <w:rPr>
          <w:i/>
          <w:iCs/>
          <w:strike/>
          <w:noProof w:val="0"/>
          <w:color w:val="FF0000"/>
        </w:rPr>
        <w:t>PUCCH-F1-F3-F4-number-of-symbols</w:t>
      </w:r>
      <w:r w:rsidRPr="00773B51">
        <w:rPr>
          <w:noProof w:val="0"/>
        </w:rPr>
        <w:t>.</w:t>
      </w:r>
    </w:p>
    <w:p w14:paraId="0B363B83" w14:textId="77777777" w:rsidR="00AA6C6A" w:rsidRPr="000B3D6A"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032706A3" w14:textId="77777777" w:rsidR="00AA6C6A" w:rsidRPr="00773B51" w:rsidRDefault="00AA6C6A" w:rsidP="00AA6C6A">
      <w:pPr>
        <w:pStyle w:val="B1"/>
        <w:ind w:left="0" w:firstLine="0"/>
        <w:rPr>
          <w:noProof w:val="0"/>
        </w:rPr>
      </w:pPr>
    </w:p>
    <w:p w14:paraId="14DB6799" w14:textId="5ABBF56F" w:rsidR="00CA6B2A" w:rsidRPr="00773B51" w:rsidRDefault="00AA6C6A" w:rsidP="7884EC04">
      <w:pPr>
        <w:pStyle w:val="Heading1"/>
        <w:rPr>
          <w:lang w:val="en-US"/>
        </w:rPr>
      </w:pPr>
      <w:r w:rsidRPr="00773B51">
        <w:rPr>
          <w:lang w:val="en-US"/>
        </w:rPr>
        <w:lastRenderedPageBreak/>
        <w:t>5</w:t>
      </w:r>
      <w:r w:rsidR="00CA6B2A" w:rsidRPr="00773B51">
        <w:rPr>
          <w:lang w:val="en-US"/>
        </w:rPr>
        <w:tab/>
        <w:t>PUCCH resource allocation</w:t>
      </w:r>
    </w:p>
    <w:p w14:paraId="39EA4970" w14:textId="7AB9C9CF" w:rsidR="00CA6B2A" w:rsidRPr="00773B51" w:rsidRDefault="00AA6C6A" w:rsidP="00CA6B2A">
      <w:pPr>
        <w:pStyle w:val="Heading2"/>
        <w:rPr>
          <w:lang w:val="en-US"/>
        </w:rPr>
      </w:pPr>
      <w:r w:rsidRPr="00773B51">
        <w:rPr>
          <w:lang w:val="en-US"/>
        </w:rPr>
        <w:t>5</w:t>
      </w:r>
      <w:r w:rsidR="00CA6B2A" w:rsidRPr="00773B51">
        <w:rPr>
          <w:lang w:val="en-US"/>
        </w:rPr>
        <w:t>.1</w:t>
      </w:r>
      <w:r w:rsidR="00CA6B2A" w:rsidRPr="00773B51">
        <w:rPr>
          <w:lang w:val="en-US"/>
        </w:rPr>
        <w:tab/>
      </w:r>
      <w:r w:rsidR="00270532" w:rsidRPr="00773B51">
        <w:rPr>
          <w:lang w:val="en-US"/>
        </w:rPr>
        <w:t>OCC before dedicated PUCCH resource configuration</w:t>
      </w:r>
    </w:p>
    <w:p w14:paraId="4976A239" w14:textId="24130156" w:rsidR="008217A0" w:rsidRPr="00773B51" w:rsidRDefault="008217A0" w:rsidP="00D47F66">
      <w:pPr>
        <w:jc w:val="both"/>
        <w:rPr>
          <w:noProof w:val="0"/>
        </w:rPr>
      </w:pPr>
      <w:r w:rsidRPr="00773B51">
        <w:rPr>
          <w:noProof w:val="0"/>
        </w:rPr>
        <w:t xml:space="preserve">Section 9.2.1 of TS 38.213 </w:t>
      </w:r>
      <w:r w:rsidRPr="7884EC04">
        <w:fldChar w:fldCharType="begin"/>
      </w:r>
      <w:r w:rsidRPr="00773B51">
        <w:rPr>
          <w:noProof w:val="0"/>
        </w:rPr>
        <w:instrText xml:space="preserve"> REF _Ref520365499 \r \h </w:instrText>
      </w:r>
      <w:r w:rsidRPr="7884EC04">
        <w:rPr>
          <w:noProof w:val="0"/>
        </w:rPr>
        <w:fldChar w:fldCharType="separate"/>
      </w:r>
      <w:r w:rsidR="004D3A66">
        <w:rPr>
          <w:noProof w:val="0"/>
        </w:rPr>
        <w:t>[3]</w:t>
      </w:r>
      <w:r w:rsidRPr="7884EC04">
        <w:fldChar w:fldCharType="end"/>
      </w:r>
      <w:r w:rsidRPr="00773B51">
        <w:rPr>
          <w:noProof w:val="0"/>
        </w:rPr>
        <w:t>, describes the PUCCH resource sets used before dedicated PUCCH resource configuration. One point remains</w:t>
      </w:r>
      <w:r w:rsidR="007A1688">
        <w:rPr>
          <w:noProof w:val="0"/>
        </w:rPr>
        <w:t xml:space="preserve"> open</w:t>
      </w:r>
      <w:r w:rsidRPr="00773B51">
        <w:rPr>
          <w:noProof w:val="0"/>
        </w:rPr>
        <w:t>, which is the time domain OCC index for PUCCH format 1 with symbol duration of 10 or 14 symbols. For PUCCH format 1 with a symbol duration of 10, the time domain OCC index can be {0, 1}. For PUCCH format 1 with a symbol duration of 14, the time domain OCC index can be {0, 1, 2}</w:t>
      </w:r>
      <w:r w:rsidR="00D47F66" w:rsidRPr="00773B51">
        <w:rPr>
          <w:noProof w:val="0"/>
        </w:rPr>
        <w:t>.</w:t>
      </w:r>
    </w:p>
    <w:p w14:paraId="7C009D28" w14:textId="0BE8CD1E" w:rsidR="00D47F66" w:rsidRDefault="7884EC04" w:rsidP="00D47F66">
      <w:pPr>
        <w:jc w:val="both"/>
        <w:rPr>
          <w:noProof w:val="0"/>
        </w:rPr>
      </w:pPr>
      <w:r>
        <w:rPr>
          <w:noProof w:val="0"/>
        </w:rPr>
        <w:t>As the number of PUCCH resources in each of the default PUCCH resource sets (the resource sets used before dedicated PUCCH resource configuration) is 16 using Frequency Hopping direction, number of PRB offsets and number of initial cyclic shift indexes in the set of initial cyclic shifts, the time domain OCC will not provide additional resources. The time domain OCC can provide additional separation between the PUCCH resources. Separation between resources that have the same frequency hop direction and</w:t>
      </w:r>
      <w:r w:rsidR="007A1688">
        <w:rPr>
          <w:noProof w:val="0"/>
        </w:rPr>
        <w:t xml:space="preserve"> on</w:t>
      </w:r>
      <w:r>
        <w:rPr>
          <w:noProof w:val="0"/>
        </w:rPr>
        <w:t xml:space="preserve"> the same PRB offset is provided by having different orthogonal cyclic shifts. Hence, we propose that the time domain OCC index for all PUCCH resources is 0.</w:t>
      </w:r>
    </w:p>
    <w:p w14:paraId="3CF3930F" w14:textId="090D27E8" w:rsidR="00AF06B7" w:rsidRPr="009555EB" w:rsidRDefault="000B3D6A">
      <w:pPr>
        <w:pStyle w:val="paragraph"/>
        <w:jc w:val="both"/>
        <w:textAlignment w:val="baseline"/>
        <w:rPr>
          <w:rFonts w:ascii="SimSun" w:eastAsia="SimSun" w:hAnsi="SimSun" w:cs="SimSun"/>
          <w:sz w:val="20"/>
          <w:szCs w:val="20"/>
        </w:rPr>
      </w:pPr>
      <w:r w:rsidRPr="000B3D6A">
        <w:rPr>
          <w:sz w:val="20"/>
          <w:szCs w:val="20"/>
        </w:rPr>
        <w:fldChar w:fldCharType="begin"/>
      </w:r>
      <w:r w:rsidRPr="000B3D6A">
        <w:rPr>
          <w:sz w:val="20"/>
          <w:szCs w:val="20"/>
        </w:rPr>
        <w:instrText xml:space="preserve"> REF _Ref521654753 \h </w:instrText>
      </w:r>
      <w:r>
        <w:rPr>
          <w:sz w:val="20"/>
          <w:szCs w:val="20"/>
        </w:rPr>
        <w:instrText xml:space="preserve"> \* MERGEFORMAT </w:instrText>
      </w:r>
      <w:r w:rsidRPr="000B3D6A">
        <w:rPr>
          <w:sz w:val="20"/>
          <w:szCs w:val="20"/>
        </w:rPr>
      </w:r>
      <w:r w:rsidRPr="000B3D6A">
        <w:rPr>
          <w:sz w:val="20"/>
          <w:szCs w:val="20"/>
        </w:rPr>
        <w:fldChar w:fldCharType="separate"/>
      </w:r>
      <w:r w:rsidR="004D3A66" w:rsidRPr="004D3A66">
        <w:rPr>
          <w:sz w:val="20"/>
          <w:szCs w:val="20"/>
        </w:rPr>
        <w:t xml:space="preserve">Figure </w:t>
      </w:r>
      <w:r w:rsidR="004D3A66" w:rsidRPr="004D3A66">
        <w:rPr>
          <w:noProof/>
          <w:sz w:val="20"/>
          <w:szCs w:val="20"/>
        </w:rPr>
        <w:t>2</w:t>
      </w:r>
      <w:r w:rsidRPr="000B3D6A">
        <w:rPr>
          <w:sz w:val="20"/>
          <w:szCs w:val="20"/>
        </w:rPr>
        <w:fldChar w:fldCharType="end"/>
      </w:r>
      <w:r w:rsidR="00AF06B7" w:rsidRPr="009555EB">
        <w:rPr>
          <w:sz w:val="20"/>
          <w:szCs w:val="20"/>
        </w:rPr>
        <w:t xml:space="preserve"> shows </w:t>
      </w:r>
      <w:r w:rsidR="007A1688">
        <w:rPr>
          <w:sz w:val="20"/>
          <w:szCs w:val="20"/>
        </w:rPr>
        <w:t xml:space="preserve">the </w:t>
      </w:r>
      <w:r w:rsidR="00AF06B7" w:rsidRPr="009555EB">
        <w:rPr>
          <w:sz w:val="20"/>
          <w:szCs w:val="20"/>
        </w:rPr>
        <w:t>false alarm probability for PUCCH Format 1 with 1</w:t>
      </w:r>
      <w:r w:rsidR="009555EB">
        <w:rPr>
          <w:sz w:val="20"/>
          <w:szCs w:val="20"/>
        </w:rPr>
        <w:t xml:space="preserve"> </w:t>
      </w:r>
      <w:r w:rsidR="00AF06B7" w:rsidRPr="009555EB">
        <w:rPr>
          <w:sz w:val="20"/>
          <w:szCs w:val="20"/>
        </w:rPr>
        <w:t>bit. With two users we can see that OCC does not bring any gain when compared to case where only cyclic shifts are used.</w:t>
      </w:r>
      <w:r w:rsidR="00AF06B7" w:rsidRPr="009555EB">
        <w:rPr>
          <w:rFonts w:ascii="SimSun" w:eastAsia="SimSun" w:hAnsi="SimSun" w:cs="SimSun"/>
          <w:sz w:val="20"/>
          <w:szCs w:val="20"/>
        </w:rPr>
        <w:t> </w:t>
      </w:r>
    </w:p>
    <w:p w14:paraId="37F0D135" w14:textId="77777777" w:rsidR="000B3D6A" w:rsidRDefault="00D6553F" w:rsidP="009555EB">
      <w:pPr>
        <w:pStyle w:val="paragraph"/>
        <w:keepNext/>
        <w:jc w:val="center"/>
        <w:textAlignment w:val="baseline"/>
      </w:pPr>
      <w:r w:rsidRPr="00D6553F">
        <w:rPr>
          <w:noProof/>
        </w:rPr>
        <w:drawing>
          <wp:inline distT="0" distB="0" distL="0" distR="0" wp14:anchorId="71293ED3" wp14:editId="0FEF60A8">
            <wp:extent cx="6120765" cy="3886743"/>
            <wp:effectExtent l="0" t="0" r="0" b="0"/>
            <wp:docPr id="1654" name="Picture 1654" descr="D:\userdata\pakinnun\OneDrive - Nokia\P18H2\RAN1\August\PF1_1bit_false_ala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userdata\pakinnun\OneDrive - Nokia\P18H2\RAN1\August\PF1_1bit_false_alarm.pn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120765" cy="3886743"/>
                    </a:xfrm>
                    <a:prstGeom prst="rect">
                      <a:avLst/>
                    </a:prstGeom>
                    <a:noFill/>
                    <a:ln>
                      <a:noFill/>
                    </a:ln>
                  </pic:spPr>
                </pic:pic>
              </a:graphicData>
            </a:graphic>
          </wp:inline>
        </w:drawing>
      </w:r>
    </w:p>
    <w:p w14:paraId="675D7C51" w14:textId="3DC5F25D" w:rsidR="00AF06B7" w:rsidRDefault="000B3D6A" w:rsidP="009555EB">
      <w:pPr>
        <w:pStyle w:val="Caption"/>
        <w:jc w:val="center"/>
      </w:pPr>
      <w:bookmarkStart w:id="15" w:name="_Ref521654753"/>
      <w:r>
        <w:t xml:space="preserve">Figure </w:t>
      </w:r>
      <w:r>
        <w:fldChar w:fldCharType="begin"/>
      </w:r>
      <w:r>
        <w:instrText xml:space="preserve"> SEQ Figure \* ARABIC </w:instrText>
      </w:r>
      <w:r>
        <w:fldChar w:fldCharType="separate"/>
      </w:r>
      <w:r w:rsidR="004D3A66">
        <w:t>2</w:t>
      </w:r>
      <w:r>
        <w:fldChar w:fldCharType="end"/>
      </w:r>
      <w:bookmarkEnd w:id="15"/>
      <w:r>
        <w:rPr>
          <w:lang w:val="en-US"/>
        </w:rPr>
        <w:t xml:space="preserve">: </w:t>
      </w:r>
      <w:r w:rsidRPr="000678E2">
        <w:rPr>
          <w:lang w:val="en-US"/>
        </w:rPr>
        <w:t xml:space="preserve">False alarm </w:t>
      </w:r>
      <w:r>
        <w:rPr>
          <w:lang w:val="en-US"/>
        </w:rPr>
        <w:t>probability for PUCCH Format 1.</w:t>
      </w:r>
    </w:p>
    <w:p w14:paraId="356907D1" w14:textId="0D547BFD" w:rsidR="009555EB" w:rsidRDefault="00AB217C" w:rsidP="45AEED26">
      <w:pPr>
        <w:jc w:val="both"/>
        <w:rPr>
          <w:b/>
          <w:bCs/>
          <w:i/>
          <w:iCs/>
          <w:noProof w:val="0"/>
        </w:rPr>
      </w:pPr>
      <w:r>
        <w:rPr>
          <w:b/>
          <w:bCs/>
          <w:i/>
          <w:iCs/>
          <w:noProof w:val="0"/>
        </w:rPr>
        <w:t>Observation 3</w:t>
      </w:r>
      <w:r w:rsidR="009555EB">
        <w:rPr>
          <w:b/>
          <w:bCs/>
          <w:i/>
          <w:iCs/>
          <w:noProof w:val="0"/>
        </w:rPr>
        <w:t>:</w:t>
      </w:r>
    </w:p>
    <w:p w14:paraId="5B8CC885" w14:textId="7D92BD48" w:rsidR="009555EB" w:rsidRDefault="009555EB" w:rsidP="45AEED26">
      <w:pPr>
        <w:jc w:val="both"/>
        <w:rPr>
          <w:b/>
          <w:bCs/>
          <w:i/>
          <w:iCs/>
          <w:noProof w:val="0"/>
        </w:rPr>
      </w:pPr>
      <w:r>
        <w:rPr>
          <w:b/>
          <w:bCs/>
          <w:i/>
          <w:iCs/>
          <w:noProof w:val="0"/>
        </w:rPr>
        <w:t>Using a non-zero time-domain OCC index for PUCCH format 1 before dedicated PUCCH resource configuration doesn’t provide additional gain.</w:t>
      </w:r>
    </w:p>
    <w:p w14:paraId="166425A5" w14:textId="05639746" w:rsidR="00D47F66" w:rsidRPr="009555EB" w:rsidRDefault="00AB217C" w:rsidP="45AEED26">
      <w:pPr>
        <w:jc w:val="both"/>
        <w:rPr>
          <w:b/>
          <w:bCs/>
          <w:i/>
          <w:iCs/>
          <w:noProof w:val="0"/>
        </w:rPr>
      </w:pPr>
      <w:r>
        <w:rPr>
          <w:b/>
          <w:bCs/>
          <w:i/>
          <w:iCs/>
          <w:noProof w:val="0"/>
        </w:rPr>
        <w:t>Proposal 8</w:t>
      </w:r>
      <w:r w:rsidR="7884EC04" w:rsidRPr="45AEED26">
        <w:rPr>
          <w:b/>
          <w:bCs/>
          <w:i/>
          <w:iCs/>
          <w:noProof w:val="0"/>
        </w:rPr>
        <w:t>:</w:t>
      </w:r>
    </w:p>
    <w:p w14:paraId="411E0236" w14:textId="65EBC7C5" w:rsidR="00D47F66" w:rsidRPr="009555EB" w:rsidRDefault="7884EC04" w:rsidP="45AEED26">
      <w:pPr>
        <w:jc w:val="both"/>
        <w:rPr>
          <w:b/>
          <w:bCs/>
          <w:i/>
          <w:iCs/>
          <w:noProof w:val="0"/>
        </w:rPr>
      </w:pPr>
      <w:r w:rsidRPr="45AEED26">
        <w:rPr>
          <w:b/>
          <w:bCs/>
          <w:i/>
          <w:iCs/>
          <w:noProof w:val="0"/>
        </w:rPr>
        <w:t>The time domain OOC index for PUCCH resources before dedicated PUCCH resource setup is 0.</w:t>
      </w:r>
    </w:p>
    <w:p w14:paraId="3D085D8C" w14:textId="70E42847" w:rsidR="00CA6B2A" w:rsidRPr="00773B51" w:rsidRDefault="00AA6C6A" w:rsidP="00CA6B2A">
      <w:pPr>
        <w:pStyle w:val="Heading2"/>
        <w:rPr>
          <w:lang w:val="en-US"/>
        </w:rPr>
      </w:pPr>
      <w:r w:rsidRPr="00773B51">
        <w:rPr>
          <w:lang w:val="en-US"/>
        </w:rPr>
        <w:t>5</w:t>
      </w:r>
      <w:r w:rsidR="00CA6B2A" w:rsidRPr="00773B51">
        <w:rPr>
          <w:lang w:val="en-US"/>
        </w:rPr>
        <w:t>.2</w:t>
      </w:r>
      <w:r w:rsidR="00CA6B2A" w:rsidRPr="00773B51">
        <w:rPr>
          <w:lang w:val="en-US"/>
        </w:rPr>
        <w:tab/>
      </w:r>
      <w:r w:rsidR="006F34A3" w:rsidRPr="00773B51">
        <w:rPr>
          <w:lang w:val="en-US"/>
        </w:rPr>
        <w:t>Clarifications</w:t>
      </w:r>
      <w:r w:rsidR="00CA6B2A" w:rsidRPr="00773B51">
        <w:rPr>
          <w:lang w:val="en-US"/>
        </w:rPr>
        <w:t xml:space="preserve"> to spec</w:t>
      </w:r>
    </w:p>
    <w:p w14:paraId="1C9C64E5" w14:textId="58C0AF32" w:rsidR="00C817B1" w:rsidRPr="00773B51" w:rsidRDefault="00C817B1" w:rsidP="00E97B8B">
      <w:pPr>
        <w:jc w:val="both"/>
        <w:rPr>
          <w:noProof w:val="0"/>
        </w:rPr>
      </w:pPr>
      <w:r w:rsidRPr="00773B51">
        <w:rPr>
          <w:noProof w:val="0"/>
        </w:rPr>
        <w:t xml:space="preserve">We propose the following clarifications to </w:t>
      </w:r>
      <w:r w:rsidR="00BE2559" w:rsidRPr="00773B51">
        <w:rPr>
          <w:noProof w:val="0"/>
        </w:rPr>
        <w:t xml:space="preserve">section 9.2.1 of TS 38.213 </w:t>
      </w:r>
      <w:r w:rsidR="00BE2559" w:rsidRPr="7884EC04">
        <w:fldChar w:fldCharType="begin"/>
      </w:r>
      <w:r w:rsidR="00BE2559" w:rsidRPr="00773B51">
        <w:rPr>
          <w:noProof w:val="0"/>
        </w:rPr>
        <w:instrText xml:space="preserve"> REF _Ref520365499 \r \h </w:instrText>
      </w:r>
      <w:r w:rsidR="007A1688">
        <w:instrText xml:space="preserve"> \* MERGEFORMAT </w:instrText>
      </w:r>
      <w:r w:rsidR="00BE2559" w:rsidRPr="7884EC04">
        <w:rPr>
          <w:noProof w:val="0"/>
        </w:rPr>
        <w:fldChar w:fldCharType="separate"/>
      </w:r>
      <w:r w:rsidR="004D3A66">
        <w:rPr>
          <w:noProof w:val="0"/>
        </w:rPr>
        <w:t>[3]</w:t>
      </w:r>
      <w:r w:rsidR="00BE2559" w:rsidRPr="7884EC04">
        <w:fldChar w:fldCharType="end"/>
      </w:r>
      <w:r w:rsidR="00BE2559" w:rsidRPr="00773B51">
        <w:rPr>
          <w:noProof w:val="0"/>
        </w:rPr>
        <w:t>:</w:t>
      </w:r>
    </w:p>
    <w:p w14:paraId="073B8B02" w14:textId="0CBE1A6F" w:rsidR="00BE2559" w:rsidRPr="00773B51" w:rsidRDefault="7884EC04" w:rsidP="00E97B8B">
      <w:pPr>
        <w:pStyle w:val="ListParagraph"/>
        <w:numPr>
          <w:ilvl w:val="0"/>
          <w:numId w:val="4"/>
        </w:numPr>
        <w:jc w:val="both"/>
        <w:rPr>
          <w:noProof w:val="0"/>
          <w:sz w:val="20"/>
          <w:szCs w:val="20"/>
          <w:lang w:val="en-US"/>
        </w:rPr>
      </w:pPr>
      <w:r w:rsidRPr="7884EC04">
        <w:rPr>
          <w:noProof w:val="0"/>
          <w:sz w:val="20"/>
          <w:szCs w:val="20"/>
          <w:lang w:val="en-US"/>
        </w:rPr>
        <w:t>Before dedicated PUCCH resource configuration, the PDSCH scheduling assignment to the UE uses DCI Format 1_0 (and it doesn’t use DCI Format 1_1).</w:t>
      </w:r>
    </w:p>
    <w:p w14:paraId="7408D330" w14:textId="2E07599C" w:rsidR="00007269" w:rsidRPr="00773B51" w:rsidRDefault="7884EC04" w:rsidP="00E97B8B">
      <w:pPr>
        <w:pStyle w:val="ListParagraph"/>
        <w:numPr>
          <w:ilvl w:val="0"/>
          <w:numId w:val="4"/>
        </w:numPr>
        <w:jc w:val="both"/>
        <w:rPr>
          <w:noProof w:val="0"/>
          <w:sz w:val="20"/>
          <w:szCs w:val="20"/>
          <w:lang w:val="en-US"/>
        </w:rPr>
      </w:pPr>
      <w:r w:rsidRPr="7884EC04">
        <w:rPr>
          <w:noProof w:val="0"/>
          <w:sz w:val="20"/>
          <w:szCs w:val="20"/>
          <w:lang w:val="en-US"/>
        </w:rPr>
        <w:lastRenderedPageBreak/>
        <w:t>Clarify the wording about set of initial cyclic shift indexes.</w:t>
      </w:r>
    </w:p>
    <w:p w14:paraId="6B057283" w14:textId="29CDAA48" w:rsidR="002F22A9" w:rsidRPr="00773B51" w:rsidRDefault="7884EC04" w:rsidP="00E97B8B">
      <w:pPr>
        <w:pStyle w:val="ListParagraph"/>
        <w:numPr>
          <w:ilvl w:val="0"/>
          <w:numId w:val="4"/>
        </w:numPr>
        <w:jc w:val="both"/>
        <w:rPr>
          <w:noProof w:val="0"/>
          <w:sz w:val="20"/>
          <w:szCs w:val="20"/>
          <w:lang w:val="en-US"/>
        </w:rPr>
      </w:pPr>
      <w:r w:rsidRPr="7884EC04">
        <w:rPr>
          <w:noProof w:val="0"/>
          <w:sz w:val="20"/>
          <w:szCs w:val="20"/>
          <w:lang w:val="en-US"/>
        </w:rPr>
        <w:t>The PUCCH resource sets of a dedicated PUCCH resource configuration are used when transmitting HARQ-ACK in response to detecting a DCI.</w:t>
      </w:r>
    </w:p>
    <w:p w14:paraId="3FF53CB3" w14:textId="22B068C6" w:rsidR="00D47F66" w:rsidRPr="00773B51" w:rsidRDefault="7884EC04" w:rsidP="00E97B8B">
      <w:pPr>
        <w:pStyle w:val="ListParagraph"/>
        <w:numPr>
          <w:ilvl w:val="0"/>
          <w:numId w:val="4"/>
        </w:numPr>
        <w:jc w:val="both"/>
        <w:rPr>
          <w:noProof w:val="0"/>
          <w:sz w:val="20"/>
          <w:szCs w:val="20"/>
          <w:lang w:val="en-US"/>
        </w:rPr>
      </w:pPr>
      <w:r w:rsidRPr="7884EC04">
        <w:rPr>
          <w:noProof w:val="0"/>
          <w:sz w:val="20"/>
          <w:szCs w:val="20"/>
          <w:lang w:val="en-US"/>
        </w:rPr>
        <w:t>The time domain OCC index of PUCCH format 1 (before dedicated PUCCH resource configuration) is 0.</w:t>
      </w:r>
    </w:p>
    <w:p w14:paraId="6395DA42" w14:textId="77777777" w:rsidR="0035472C" w:rsidRPr="00773B51" w:rsidRDefault="0035472C" w:rsidP="0035472C">
      <w:pPr>
        <w:rPr>
          <w:rFonts w:ascii="Arial" w:hAnsi="Arial"/>
          <w:noProof w:val="0"/>
          <w:sz w:val="28"/>
        </w:rPr>
      </w:pPr>
      <w:bookmarkStart w:id="16" w:name="_Ref498101660"/>
      <w:bookmarkStart w:id="17" w:name="_Toc517265062"/>
    </w:p>
    <w:p w14:paraId="4F53F567" w14:textId="7A37DE34" w:rsidR="0035472C" w:rsidRPr="00773B51" w:rsidRDefault="0035472C" w:rsidP="0035472C">
      <w:pPr>
        <w:rPr>
          <w:noProof w:val="0"/>
        </w:rPr>
      </w:pPr>
      <w:r w:rsidRPr="00773B51">
        <w:rPr>
          <w:noProof w:val="0"/>
        </w:rPr>
        <w:t xml:space="preserve">Accordingly, we propose the following change to 38.213 </w:t>
      </w:r>
      <w:r w:rsidRPr="7884EC04">
        <w:fldChar w:fldCharType="begin"/>
      </w:r>
      <w:r w:rsidRPr="00773B51">
        <w:rPr>
          <w:noProof w:val="0"/>
        </w:rPr>
        <w:instrText xml:space="preserve"> REF _Ref520365499 \r \h </w:instrText>
      </w:r>
      <w:r w:rsidRPr="7884EC04">
        <w:rPr>
          <w:noProof w:val="0"/>
        </w:rPr>
        <w:fldChar w:fldCharType="separate"/>
      </w:r>
      <w:r w:rsidR="004D3A66">
        <w:rPr>
          <w:noProof w:val="0"/>
        </w:rPr>
        <w:t>[3]</w:t>
      </w:r>
      <w:r w:rsidRPr="7884EC04">
        <w:fldChar w:fldCharType="end"/>
      </w:r>
      <w:r w:rsidRPr="00773B51">
        <w:rPr>
          <w:noProof w:val="0"/>
        </w:rPr>
        <w:t>:</w:t>
      </w:r>
    </w:p>
    <w:p w14:paraId="7E599FCA" w14:textId="681F779D" w:rsidR="0035472C" w:rsidRPr="009555EB" w:rsidRDefault="00AB217C" w:rsidP="45AEED26">
      <w:pPr>
        <w:rPr>
          <w:b/>
          <w:bCs/>
          <w:i/>
          <w:iCs/>
          <w:noProof w:val="0"/>
        </w:rPr>
      </w:pPr>
      <w:r>
        <w:rPr>
          <w:b/>
          <w:bCs/>
          <w:i/>
          <w:iCs/>
          <w:noProof w:val="0"/>
        </w:rPr>
        <w:t>Proposal 9</w:t>
      </w:r>
      <w:r w:rsidR="7884EC04" w:rsidRPr="45AEED26">
        <w:rPr>
          <w:b/>
          <w:bCs/>
          <w:i/>
          <w:iCs/>
          <w:noProof w:val="0"/>
        </w:rPr>
        <w:t>:</w:t>
      </w:r>
    </w:p>
    <w:p w14:paraId="5E848C78" w14:textId="5C53A7E3" w:rsidR="008217A0"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Start *********************************************</w:t>
      </w:r>
    </w:p>
    <w:p w14:paraId="52594E70" w14:textId="1D3FDE7D" w:rsidR="00BE2559" w:rsidRPr="00773B51" w:rsidRDefault="00BE2559" w:rsidP="00BE2559">
      <w:pPr>
        <w:pStyle w:val="Heading3"/>
        <w:rPr>
          <w:lang w:val="en-US"/>
        </w:rPr>
      </w:pPr>
      <w:r w:rsidRPr="00773B51">
        <w:rPr>
          <w:lang w:val="en-US"/>
        </w:rPr>
        <w:t>9.2.1</w:t>
      </w:r>
      <w:r w:rsidRPr="00773B51">
        <w:rPr>
          <w:lang w:val="en-US"/>
        </w:rPr>
        <w:tab/>
        <w:t>PUCCH Resource Sets</w:t>
      </w:r>
      <w:bookmarkEnd w:id="16"/>
      <w:bookmarkEnd w:id="17"/>
    </w:p>
    <w:p w14:paraId="69FC642F" w14:textId="458C3641" w:rsidR="006276C8" w:rsidRPr="00773B51" w:rsidRDefault="7884EC04" w:rsidP="00BE2559">
      <w:pPr>
        <w:rPr>
          <w:noProof w:val="0"/>
        </w:rPr>
      </w:pPr>
      <w:r>
        <w:rPr>
          <w:noProof w:val="0"/>
        </w:rPr>
        <w:t>…</w:t>
      </w:r>
    </w:p>
    <w:p w14:paraId="7968CC34" w14:textId="2843185B" w:rsidR="00BE2559" w:rsidRPr="00773B51" w:rsidRDefault="00BE2559" w:rsidP="00BE2559">
      <w:pPr>
        <w:rPr>
          <w:noProof w:val="0"/>
        </w:rPr>
      </w:pPr>
      <w:r w:rsidRPr="00773B51">
        <w:rPr>
          <w:noProof w:val="0"/>
        </w:rPr>
        <w:t xml:space="preserve">If the UE provides HARQ-ACK information in a PUCCH transmission in response to detecting a DCI format 1_0 </w:t>
      </w:r>
      <w:r w:rsidRPr="00773B51">
        <w:rPr>
          <w:strike/>
          <w:noProof w:val="0"/>
          <w:color w:val="FF0000"/>
        </w:rPr>
        <w:t>or DCI format 1_1</w:t>
      </w:r>
      <w:r w:rsidRPr="00773B51">
        <w:rPr>
          <w:noProof w:val="0"/>
        </w:rPr>
        <w:t xml:space="preserve">, the UE determines a PUCCH resource with index </w:t>
      </w:r>
      <w:r w:rsidRPr="00773B51">
        <w:rPr>
          <w:position w:val="-10"/>
          <w:lang w:eastAsia="en-GB"/>
        </w:rPr>
        <w:drawing>
          <wp:inline distT="0" distB="0" distL="0" distR="0" wp14:anchorId="2F98D56E" wp14:editId="1540A8CB">
            <wp:extent cx="351790" cy="220980"/>
            <wp:effectExtent l="0" t="0" r="0" b="762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773B51">
        <w:rPr>
          <w:noProof w:val="0"/>
        </w:rPr>
        <w:t xml:space="preserve">,  </w:t>
      </w:r>
      <w:r w:rsidRPr="00773B51">
        <w:rPr>
          <w:position w:val="-10"/>
          <w:lang w:eastAsia="en-GB"/>
        </w:rPr>
        <w:drawing>
          <wp:inline distT="0" distB="0" distL="0" distR="0" wp14:anchorId="6C982053" wp14:editId="231D1347">
            <wp:extent cx="803910" cy="220980"/>
            <wp:effectExtent l="0" t="0" r="0" b="762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803910" cy="220980"/>
                    </a:xfrm>
                    <a:prstGeom prst="rect">
                      <a:avLst/>
                    </a:prstGeom>
                    <a:noFill/>
                    <a:ln>
                      <a:noFill/>
                    </a:ln>
                  </pic:spPr>
                </pic:pic>
              </a:graphicData>
            </a:graphic>
          </wp:inline>
        </w:drawing>
      </w:r>
      <w:r w:rsidRPr="00773B51">
        <w:rPr>
          <w:noProof w:val="0"/>
        </w:rPr>
        <w:t>, as</w:t>
      </w:r>
    </w:p>
    <w:p w14:paraId="6F3D517E" w14:textId="11FAFB92" w:rsidR="006276C8" w:rsidRPr="00773B51" w:rsidRDefault="006276C8" w:rsidP="7884EC04">
      <w:pPr>
        <w:rPr>
          <w:noProof w:val="0"/>
          <w:color w:val="000000" w:themeColor="text1"/>
        </w:rPr>
      </w:pPr>
      <w:r w:rsidRPr="00773B51">
        <w:rPr>
          <w:position w:val="-30"/>
          <w:lang w:eastAsia="en-GB"/>
        </w:rPr>
        <w:drawing>
          <wp:inline distT="0" distB="0" distL="0" distR="0" wp14:anchorId="1E6C3D12" wp14:editId="396F9D67">
            <wp:extent cx="1497330" cy="452120"/>
            <wp:effectExtent l="0" t="0" r="7620" b="508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97330" cy="452120"/>
                    </a:xfrm>
                    <a:prstGeom prst="rect">
                      <a:avLst/>
                    </a:prstGeom>
                    <a:noFill/>
                    <a:ln>
                      <a:noFill/>
                    </a:ln>
                  </pic:spPr>
                </pic:pic>
              </a:graphicData>
            </a:graphic>
          </wp:inline>
        </w:drawing>
      </w:r>
      <w:r w:rsidRPr="00773B51">
        <w:rPr>
          <w:noProof w:val="0"/>
        </w:rPr>
        <w:t xml:space="preserve">, where </w:t>
      </w:r>
      <w:r w:rsidRPr="00773B51">
        <w:rPr>
          <w:position w:val="-12"/>
          <w:lang w:eastAsia="en-GB"/>
        </w:rPr>
        <w:drawing>
          <wp:inline distT="0" distB="0" distL="0" distR="0" wp14:anchorId="09F6454C" wp14:editId="47CD3606">
            <wp:extent cx="371475" cy="200660"/>
            <wp:effectExtent l="0" t="0" r="9525" b="889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1475" cy="200660"/>
                    </a:xfrm>
                    <a:prstGeom prst="rect">
                      <a:avLst/>
                    </a:prstGeom>
                    <a:noFill/>
                    <a:ln>
                      <a:noFill/>
                    </a:ln>
                  </pic:spPr>
                </pic:pic>
              </a:graphicData>
            </a:graphic>
          </wp:inline>
        </w:drawing>
      </w:r>
      <w:r w:rsidRPr="00773B51">
        <w:rPr>
          <w:noProof w:val="0"/>
        </w:rPr>
        <w:t xml:space="preserve"> is a number of CCEs in a control resource set of a PDCCH reception conveying the DCI format 1_0, as described in Sub</w:t>
      </w:r>
      <w:r w:rsidR="006D5255">
        <w:rPr>
          <w:noProof w:val="0"/>
        </w:rPr>
        <w:t>-</w:t>
      </w:r>
      <w:r w:rsidRPr="00773B51">
        <w:rPr>
          <w:noProof w:val="0"/>
        </w:rPr>
        <w:t xml:space="preserve">clause 10.1, </w:t>
      </w:r>
      <w:r w:rsidRPr="00773B51">
        <w:rPr>
          <w:position w:val="-12"/>
          <w:lang w:eastAsia="en-GB"/>
        </w:rPr>
        <w:drawing>
          <wp:inline distT="0" distB="0" distL="0" distR="0" wp14:anchorId="269E4D9C" wp14:editId="221433D0">
            <wp:extent cx="351790" cy="23114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773B51">
        <w:rPr>
          <w:noProof w:val="0"/>
        </w:rPr>
        <w:t xml:space="preserve"> is the index of a first CCE for the PDCCH reception, and </w:t>
      </w:r>
      <w:r w:rsidRPr="00773B51">
        <w:rPr>
          <w:position w:val="-10"/>
          <w:lang w:eastAsia="en-GB"/>
        </w:rPr>
        <w:drawing>
          <wp:inline distT="0" distB="0" distL="0" distR="0" wp14:anchorId="7C1479BE" wp14:editId="388F5D4B">
            <wp:extent cx="321310" cy="271145"/>
            <wp:effectExtent l="0" t="0" r="254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773B51">
        <w:rPr>
          <w:noProof w:val="0"/>
          <w:lang w:eastAsia="zh-CN"/>
        </w:rPr>
        <w:t xml:space="preserve"> is a value of the PUCCH resource indicator</w:t>
      </w:r>
      <w:r w:rsidRPr="00773B51">
        <w:rPr>
          <w:noProof w:val="0"/>
        </w:rPr>
        <w:t xml:space="preserve"> field in the DCI format 1_0 </w:t>
      </w:r>
      <w:r w:rsidRPr="00773B51">
        <w:rPr>
          <w:strike/>
          <w:noProof w:val="0"/>
          <w:color w:val="FF0000"/>
        </w:rPr>
        <w:t>or DCI format 1_1</w:t>
      </w:r>
      <w:r w:rsidRPr="00773B51">
        <w:rPr>
          <w:noProof w:val="0"/>
        </w:rPr>
        <w:t>.</w:t>
      </w:r>
      <w:r w:rsidRPr="00773B51">
        <w:rPr>
          <w:noProof w:val="0"/>
          <w:color w:val="000000"/>
        </w:rPr>
        <w:t xml:space="preserve"> </w:t>
      </w:r>
    </w:p>
    <w:p w14:paraId="56939335" w14:textId="520A4BFF" w:rsidR="00D47F66" w:rsidRPr="00773B51" w:rsidRDefault="7884EC04" w:rsidP="7884EC04">
      <w:pPr>
        <w:rPr>
          <w:noProof w:val="0"/>
          <w:color w:val="FF0000"/>
          <w:u w:val="single"/>
        </w:rPr>
      </w:pPr>
      <w:r w:rsidRPr="7884EC04">
        <w:rPr>
          <w:noProof w:val="0"/>
          <w:color w:val="FF0000"/>
          <w:u w:val="single"/>
        </w:rPr>
        <w:t>A PUCCH resource with PUCCH format 1 has a time domain OCC index of 0.</w:t>
      </w:r>
    </w:p>
    <w:p w14:paraId="75D78931" w14:textId="215BB74C" w:rsidR="00007269" w:rsidRPr="00773B51" w:rsidRDefault="00007269" w:rsidP="00007269">
      <w:pPr>
        <w:rPr>
          <w:noProof w:val="0"/>
        </w:rPr>
      </w:pPr>
      <w:r w:rsidRPr="00773B51">
        <w:rPr>
          <w:noProof w:val="0"/>
          <w:color w:val="000000"/>
        </w:rPr>
        <w:t xml:space="preserve">If </w:t>
      </w:r>
      <w:r w:rsidRPr="00773B51">
        <w:rPr>
          <w:noProof w:val="0"/>
          <w:position w:val="-10"/>
        </w:rPr>
        <w:object w:dxaOrig="1180" w:dyaOrig="300" w14:anchorId="766B4AF1">
          <v:shape id="_x0000_i1055" type="#_x0000_t75" style="width:58.5pt;height:15.75pt" o:ole="">
            <v:imagedata r:id="rId82" o:title=""/>
          </v:shape>
          <o:OLEObject Type="Embed" ProgID="Equation.3" ShapeID="_x0000_i1055" DrawAspect="Content" ObjectID="_1595424079" r:id="rId83"/>
        </w:object>
      </w:r>
    </w:p>
    <w:p w14:paraId="68B70134" w14:textId="4B52515F" w:rsidR="00007269" w:rsidRPr="00773B51" w:rsidRDefault="00007269" w:rsidP="00007269">
      <w:pPr>
        <w:pStyle w:val="B1"/>
        <w:rPr>
          <w:noProof w:val="0"/>
        </w:rPr>
      </w:pPr>
      <w:r w:rsidRPr="00773B51">
        <w:rPr>
          <w:noProof w:val="0"/>
        </w:rPr>
        <w:t>-</w:t>
      </w:r>
      <w:r w:rsidRPr="00773B51">
        <w:rPr>
          <w:noProof w:val="0"/>
        </w:rPr>
        <w:tab/>
        <w:t xml:space="preserve">the UE determines the PRB index of the PUCCH transmission in the first hop as </w:t>
      </w:r>
      <w:r w:rsidRPr="00773B51">
        <w:rPr>
          <w:position w:val="-10"/>
          <w:lang w:eastAsia="en-GB"/>
        </w:rPr>
        <w:drawing>
          <wp:inline distT="0" distB="0" distL="0" distR="0" wp14:anchorId="4C4B1B7D" wp14:editId="786A6213">
            <wp:extent cx="1195705" cy="220980"/>
            <wp:effectExtent l="0" t="0" r="4445" b="762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95705" cy="220980"/>
                    </a:xfrm>
                    <a:prstGeom prst="rect">
                      <a:avLst/>
                    </a:prstGeom>
                    <a:noFill/>
                    <a:ln>
                      <a:noFill/>
                    </a:ln>
                  </pic:spPr>
                </pic:pic>
              </a:graphicData>
            </a:graphic>
          </wp:inline>
        </w:drawing>
      </w:r>
      <w:r w:rsidRPr="00773B51">
        <w:rPr>
          <w:noProof w:val="0"/>
        </w:rPr>
        <w:t xml:space="preserve"> and the PRB index of the PUCCH transmission in the second hop as </w:t>
      </w:r>
      <w:r w:rsidRPr="00773B51">
        <w:rPr>
          <w:noProof w:val="0"/>
          <w:position w:val="-10"/>
        </w:rPr>
        <w:object w:dxaOrig="2760" w:dyaOrig="340" w14:anchorId="0D2700E1">
          <v:shape id="_x0000_i1056" type="#_x0000_t75" style="width:137.25pt;height:17.25pt" o:ole="">
            <v:imagedata r:id="rId85" o:title=""/>
          </v:shape>
          <o:OLEObject Type="Embed" ProgID="Equation.3" ShapeID="_x0000_i1056" DrawAspect="Content" ObjectID="_1595424080" r:id="rId86"/>
        </w:object>
      </w:r>
      <w:r w:rsidRPr="00773B51">
        <w:rPr>
          <w:noProof w:val="0"/>
        </w:rPr>
        <w:t xml:space="preserve">, where </w:t>
      </w:r>
      <w:r w:rsidRPr="00773B51">
        <w:rPr>
          <w:position w:val="-10"/>
          <w:lang w:eastAsia="en-GB"/>
        </w:rPr>
        <w:drawing>
          <wp:inline distT="0" distB="0" distL="0" distR="0" wp14:anchorId="244160AD" wp14:editId="7B26845E">
            <wp:extent cx="241300" cy="200660"/>
            <wp:effectExtent l="0" t="0" r="6350" b="889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773B51">
        <w:rPr>
          <w:noProof w:val="0"/>
        </w:rPr>
        <w:t xml:space="preserve"> is the total number of </w:t>
      </w:r>
      <w:r w:rsidRPr="00773B51">
        <w:rPr>
          <w:noProof w:val="0"/>
          <w:color w:val="FF0000"/>
          <w:u w:val="single"/>
        </w:rPr>
        <w:t xml:space="preserve">initial </w:t>
      </w:r>
      <w:r w:rsidRPr="00773B51">
        <w:rPr>
          <w:noProof w:val="0"/>
        </w:rPr>
        <w:t xml:space="preserve">cyclic shift indexes in the </w:t>
      </w:r>
      <w:r w:rsidRPr="00773B51">
        <w:rPr>
          <w:noProof w:val="0"/>
          <w:color w:val="FF0000"/>
          <w:u w:val="single"/>
        </w:rPr>
        <w:t>set of initial</w:t>
      </w:r>
      <w:r w:rsidRPr="00773B51">
        <w:rPr>
          <w:noProof w:val="0"/>
          <w:color w:val="FF0000"/>
        </w:rPr>
        <w:t xml:space="preserve"> </w:t>
      </w:r>
      <w:r w:rsidRPr="00773B51">
        <w:rPr>
          <w:noProof w:val="0"/>
        </w:rPr>
        <w:t>cyclic shift index</w:t>
      </w:r>
      <w:r w:rsidRPr="00773B51">
        <w:rPr>
          <w:noProof w:val="0"/>
          <w:color w:val="FF0000"/>
          <w:u w:val="single"/>
        </w:rPr>
        <w:t>es</w:t>
      </w:r>
      <w:r w:rsidRPr="00773B51">
        <w:rPr>
          <w:strike/>
          <w:noProof w:val="0"/>
          <w:color w:val="FF0000"/>
        </w:rPr>
        <w:t xml:space="preserve"> set</w:t>
      </w:r>
    </w:p>
    <w:p w14:paraId="4FB61F67" w14:textId="558267EF" w:rsidR="00007269" w:rsidRPr="00773B51" w:rsidRDefault="00007269" w:rsidP="00007269">
      <w:pPr>
        <w:pStyle w:val="B1"/>
        <w:rPr>
          <w:noProof w:val="0"/>
        </w:rPr>
      </w:pPr>
      <w:r w:rsidRPr="00773B51">
        <w:rPr>
          <w:noProof w:val="0"/>
        </w:rPr>
        <w:t>-</w:t>
      </w:r>
      <w:r w:rsidRPr="00773B51">
        <w:rPr>
          <w:noProof w:val="0"/>
        </w:rPr>
        <w:tab/>
        <w:t xml:space="preserve">the UE determines the initial </w:t>
      </w:r>
      <w:r w:rsidR="00773B51" w:rsidRPr="00773B51">
        <w:rPr>
          <w:noProof w:val="0"/>
        </w:rPr>
        <w:t>cyclic</w:t>
      </w:r>
      <w:r w:rsidRPr="00773B51">
        <w:rPr>
          <w:noProof w:val="0"/>
        </w:rPr>
        <w:t xml:space="preserve"> shift index in the set of initial cyclic shift indexes as </w:t>
      </w:r>
      <w:r w:rsidRPr="00773B51">
        <w:rPr>
          <w:b/>
          <w:position w:val="-10"/>
          <w:lang w:eastAsia="en-GB"/>
        </w:rPr>
        <w:drawing>
          <wp:inline distT="0" distB="0" distL="0" distR="0" wp14:anchorId="0FB0FAD8" wp14:editId="1393EB24">
            <wp:extent cx="814070" cy="220980"/>
            <wp:effectExtent l="0" t="0" r="5080" b="762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14070" cy="220980"/>
                    </a:xfrm>
                    <a:prstGeom prst="rect">
                      <a:avLst/>
                    </a:prstGeom>
                    <a:noFill/>
                    <a:ln>
                      <a:noFill/>
                    </a:ln>
                  </pic:spPr>
                </pic:pic>
              </a:graphicData>
            </a:graphic>
          </wp:inline>
        </w:drawing>
      </w:r>
    </w:p>
    <w:p w14:paraId="66DECF28" w14:textId="73221920" w:rsidR="00007269" w:rsidRPr="00773B51" w:rsidRDefault="7884EC04" w:rsidP="7884EC04">
      <w:pPr>
        <w:rPr>
          <w:noProof w:val="0"/>
          <w:color w:val="000000" w:themeColor="text1"/>
        </w:rPr>
      </w:pPr>
      <w:r w:rsidRPr="7884EC04">
        <w:rPr>
          <w:noProof w:val="0"/>
          <w:color w:val="000000" w:themeColor="text1"/>
        </w:rPr>
        <w:t>…. &lt;part removed as there is no change&gt;</w:t>
      </w:r>
    </w:p>
    <w:p w14:paraId="2F2D0683" w14:textId="06435BEE" w:rsidR="002F22A9" w:rsidRPr="00773B51" w:rsidRDefault="002F22A9" w:rsidP="002F22A9">
      <w:pPr>
        <w:rPr>
          <w:noProof w:val="0"/>
        </w:rPr>
      </w:pPr>
      <w:r w:rsidRPr="00773B51">
        <w:rPr>
          <w:noProof w:val="0"/>
        </w:rPr>
        <w:t xml:space="preserve">If the UE transmits </w:t>
      </w:r>
      <w:r w:rsidRPr="00773B51">
        <w:rPr>
          <w:noProof w:val="0"/>
          <w:position w:val="-10"/>
        </w:rPr>
        <w:object w:dxaOrig="460" w:dyaOrig="340" w14:anchorId="350C2D27">
          <v:shape id="_x0000_i1057" type="#_x0000_t75" style="width:23.25pt;height:18.75pt" o:ole="">
            <v:imagedata r:id="rId89" o:title=""/>
          </v:shape>
          <o:OLEObject Type="Embed" ProgID="Equation.3" ShapeID="_x0000_i1057" DrawAspect="Content" ObjectID="_1595424081" r:id="rId90"/>
        </w:object>
      </w:r>
      <w:r w:rsidRPr="00773B51">
        <w:rPr>
          <w:noProof w:val="0"/>
        </w:rPr>
        <w:t xml:space="preserve"> UCI information bits, that include HARQ-ACK information bits </w:t>
      </w:r>
      <w:r w:rsidRPr="00773B51">
        <w:rPr>
          <w:noProof w:val="0"/>
          <w:color w:val="FF0000"/>
          <w:u w:val="single"/>
        </w:rPr>
        <w:t>in response to detecting a DCI Format 1_0 or a DCI Format 1_</w:t>
      </w:r>
      <w:r w:rsidR="006D5255" w:rsidRPr="00773B51">
        <w:rPr>
          <w:noProof w:val="0"/>
          <w:color w:val="FF0000"/>
          <w:u w:val="single"/>
        </w:rPr>
        <w:t>1</w:t>
      </w:r>
      <w:r w:rsidR="006D5255" w:rsidRPr="00773B51">
        <w:rPr>
          <w:noProof w:val="0"/>
        </w:rPr>
        <w:t>, the</w:t>
      </w:r>
      <w:r w:rsidRPr="00773B51">
        <w:rPr>
          <w:noProof w:val="0"/>
        </w:rPr>
        <w:t xml:space="preserve"> UE determines a PUCCH resource set to be </w:t>
      </w:r>
    </w:p>
    <w:p w14:paraId="18FD82FF" w14:textId="39F80811" w:rsidR="00CE64C7"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39C8C612" w14:textId="1CCCBB5F" w:rsidR="003925E0" w:rsidRPr="00773B51" w:rsidRDefault="004F0184" w:rsidP="7884EC04">
      <w:pPr>
        <w:pStyle w:val="Heading1"/>
        <w:rPr>
          <w:lang w:val="en-US"/>
        </w:rPr>
      </w:pPr>
      <w:bookmarkStart w:id="18" w:name="_Hlk492897650"/>
      <w:r w:rsidRPr="00773B51">
        <w:rPr>
          <w:color w:val="000000"/>
          <w:lang w:val="en-US"/>
        </w:rPr>
        <w:t>6</w:t>
      </w:r>
      <w:r w:rsidR="006F34A3" w:rsidRPr="00773B51">
        <w:rPr>
          <w:color w:val="000000"/>
          <w:lang w:val="en-US"/>
        </w:rPr>
        <w:tab/>
      </w:r>
      <w:r w:rsidR="003925E0" w:rsidRPr="00773B51">
        <w:rPr>
          <w:color w:val="000000"/>
          <w:lang w:val="en-US"/>
        </w:rPr>
        <w:t>Conclusions</w:t>
      </w:r>
    </w:p>
    <w:p w14:paraId="7B8C2BB2" w14:textId="77777777" w:rsidR="00EA26EF" w:rsidRPr="009555EB" w:rsidRDefault="7884EC04">
      <w:pPr>
        <w:overflowPunct/>
        <w:autoSpaceDE/>
        <w:autoSpaceDN/>
        <w:adjustRightInd/>
        <w:jc w:val="both"/>
        <w:textAlignment w:val="auto"/>
        <w:rPr>
          <w:rFonts w:eastAsia="Times New Roman"/>
          <w:noProof w:val="0"/>
          <w:lang w:eastAsia="fi-FI"/>
        </w:rPr>
      </w:pPr>
      <w:r w:rsidRPr="7884EC04">
        <w:rPr>
          <w:noProof w:val="0"/>
          <w:lang w:eastAsia="fi-FI"/>
        </w:rPr>
        <w:t>In this contribution, we discussed the remaining open issues related to the uplink physical control channel. The following observations and proposal were made:</w:t>
      </w:r>
    </w:p>
    <w:p w14:paraId="0152D874" w14:textId="77777777" w:rsidR="00EA26EF" w:rsidRPr="009555EB" w:rsidRDefault="7884EC04" w:rsidP="45AEED26">
      <w:pPr>
        <w:rPr>
          <w:b/>
          <w:bCs/>
          <w:i/>
          <w:iCs/>
          <w:noProof w:val="0"/>
        </w:rPr>
      </w:pPr>
      <w:r w:rsidRPr="45AEED26">
        <w:rPr>
          <w:b/>
          <w:bCs/>
          <w:i/>
          <w:iCs/>
          <w:noProof w:val="0"/>
        </w:rPr>
        <w:t>Proposal 1:</w:t>
      </w:r>
    </w:p>
    <w:p w14:paraId="62469269" w14:textId="77777777" w:rsidR="00EA26EF" w:rsidRPr="00773B51" w:rsidRDefault="7884EC04" w:rsidP="00EA26EF">
      <w:pPr>
        <w:rPr>
          <w:noProof w:val="0"/>
        </w:rPr>
      </w:pPr>
      <w:r>
        <w:rPr>
          <w:noProof w:val="0"/>
        </w:rPr>
        <w:t>************************************* Start TS 38.213 *******************************************</w:t>
      </w:r>
    </w:p>
    <w:p w14:paraId="486BAFCB" w14:textId="77777777" w:rsidR="00EA26EF" w:rsidRPr="00773B51" w:rsidRDefault="00EA26EF" w:rsidP="00EA26EF">
      <w:pPr>
        <w:pStyle w:val="Heading3"/>
        <w:rPr>
          <w:lang w:val="en-US"/>
        </w:rPr>
      </w:pPr>
      <w:r w:rsidRPr="00773B51">
        <w:rPr>
          <w:lang w:val="en-US"/>
        </w:rPr>
        <w:t>9.2.3</w:t>
      </w:r>
      <w:r w:rsidRPr="00773B51">
        <w:rPr>
          <w:lang w:val="en-US"/>
        </w:rPr>
        <w:tab/>
        <w:t>UE procedure for reporting HARQ-ACK</w:t>
      </w:r>
    </w:p>
    <w:p w14:paraId="6643E865" w14:textId="77777777" w:rsidR="00EA26EF" w:rsidRPr="00773B51" w:rsidRDefault="7884EC04" w:rsidP="00EA26EF">
      <w:pPr>
        <w:rPr>
          <w:noProof w:val="0"/>
        </w:rPr>
      </w:pPr>
      <w:r>
        <w:rPr>
          <w:noProof w:val="0"/>
        </w:rPr>
        <w:t>…</w:t>
      </w:r>
    </w:p>
    <w:p w14:paraId="563748E0" w14:textId="77777777" w:rsidR="00EA26EF" w:rsidRPr="00773B51" w:rsidRDefault="00EA26EF" w:rsidP="00EA26EF">
      <w:pPr>
        <w:rPr>
          <w:noProof w:val="0"/>
        </w:rPr>
      </w:pPr>
      <w:r w:rsidRPr="00773B51">
        <w:rPr>
          <w:noProof w:val="0"/>
        </w:rPr>
        <w:t xml:space="preserve">With reference to slots for PUCCH transmissions, if the UE detects a DCI format 1_0 or a DCI format 1_1 scheduling a PDSCH reception in slot </w:t>
      </w:r>
      <w:r w:rsidRPr="00773B51">
        <w:rPr>
          <w:position w:val="-6"/>
          <w:lang w:eastAsia="en-GB"/>
        </w:rPr>
        <w:drawing>
          <wp:inline distT="0" distB="0" distL="0" distR="0" wp14:anchorId="1A3DC151" wp14:editId="4E2DFE04">
            <wp:extent cx="114300" cy="1187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r w:rsidRPr="00773B51">
        <w:rPr>
          <w:noProof w:val="0"/>
        </w:rPr>
        <w:t xml:space="preserve"> or if the UE detects a DCI format 1_0 indicating a SPS PDSCH release through a PDCCH reception in slot </w:t>
      </w:r>
      <w:r w:rsidRPr="00773B51">
        <w:rPr>
          <w:position w:val="-6"/>
          <w:lang w:eastAsia="en-GB"/>
        </w:rPr>
        <w:drawing>
          <wp:inline distT="0" distB="0" distL="0" distR="0" wp14:anchorId="5576C521" wp14:editId="48756F7C">
            <wp:extent cx="116840" cy="1168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773B51">
        <w:rPr>
          <w:noProof w:val="0"/>
        </w:rPr>
        <w:t xml:space="preserve">, the UE provides corresponding HARQ-ACK information in a PUCCH transmission within slot </w:t>
      </w:r>
      <w:r w:rsidRPr="00773B51">
        <w:rPr>
          <w:position w:val="-6"/>
          <w:lang w:eastAsia="en-GB"/>
        </w:rPr>
        <w:lastRenderedPageBreak/>
        <w:drawing>
          <wp:inline distT="0" distB="0" distL="0" distR="0" wp14:anchorId="5C42C27C" wp14:editId="082BF21B">
            <wp:extent cx="320040" cy="19304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Pr="00773B51">
        <w:rPr>
          <w:noProof w:val="0"/>
        </w:rPr>
        <w:t xml:space="preserve">, where </w:t>
      </w:r>
      <w:r w:rsidRPr="00773B51">
        <w:rPr>
          <w:position w:val="-6"/>
          <w:lang w:eastAsia="en-GB"/>
        </w:rPr>
        <w:drawing>
          <wp:inline distT="0" distB="0" distL="0" distR="0" wp14:anchorId="18F3AE3B" wp14:editId="576FDEA8">
            <wp:extent cx="116840" cy="1930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773B51">
        <w:rPr>
          <w:noProof w:val="0"/>
        </w:rPr>
        <w:t xml:space="preserve"> is a number of slots and is indicated by the PDSCH-to-HARQ-timing-indicator field in the DCI format, if present, or provided by higher layer parameter </w:t>
      </w:r>
      <w:r w:rsidRPr="4F45F55B">
        <w:rPr>
          <w:i/>
          <w:iCs/>
          <w:noProof w:val="0"/>
        </w:rPr>
        <w:t>dl-DataToUL-ACK</w:t>
      </w:r>
      <w:r w:rsidRPr="00773B51">
        <w:rPr>
          <w:noProof w:val="0"/>
        </w:rPr>
        <w:t xml:space="preserve">. If the PDSCH subcarrier spacing is equal to or larger than the PUCCH subcarrier spacing, </w:t>
      </w:r>
      <w:r w:rsidRPr="00773B51">
        <w:rPr>
          <w:noProof w:val="0"/>
          <w:color w:val="FF0000"/>
          <w:u w:val="single"/>
        </w:rPr>
        <w:t>or in case of SPS PDSCH release, if the PDCCH subcarrier spacing is equal to or larger than the PUCCH subcarrier spacing,</w:t>
      </w:r>
      <w:r w:rsidRPr="00773B51">
        <w:rPr>
          <w:noProof w:val="0"/>
        </w:rPr>
        <w:t xml:space="preserve"> </w:t>
      </w:r>
      <w:r w:rsidRPr="00773B51">
        <w:rPr>
          <w:noProof w:val="0"/>
          <w:position w:val="-6"/>
        </w:rPr>
        <w:object w:dxaOrig="499" w:dyaOrig="240" w14:anchorId="4B7540A0">
          <v:shape id="_x0000_i1058" type="#_x0000_t75" style="width:25.5pt;height:13.5pt" o:ole="">
            <v:imagedata r:id="rId16" o:title=""/>
          </v:shape>
          <o:OLEObject Type="Embed" ProgID="Equation.3" ShapeID="_x0000_i1058" DrawAspect="Content" ObjectID="_1595424082" r:id="rId91"/>
        </w:object>
      </w:r>
      <w:r w:rsidRPr="00773B51">
        <w:rPr>
          <w:noProof w:val="0"/>
        </w:rPr>
        <w:t xml:space="preserve"> corresponds to the slot of the PUCCH transmission that overlaps with the slot of the PDSCH </w:t>
      </w:r>
      <w:r w:rsidRPr="00773B51">
        <w:rPr>
          <w:strike/>
          <w:noProof w:val="0"/>
          <w:color w:val="FF0000"/>
        </w:rPr>
        <w:t>transmission</w:t>
      </w:r>
      <w:r w:rsidRPr="00773B51">
        <w:rPr>
          <w:noProof w:val="0"/>
        </w:rPr>
        <w:t xml:space="preserve"> </w:t>
      </w:r>
      <w:r w:rsidRPr="00773B51">
        <w:rPr>
          <w:noProof w:val="0"/>
          <w:color w:val="FF0000"/>
          <w:u w:val="single"/>
        </w:rPr>
        <w:t>reception or of the PDCCH reception in case of SPS PDSCH release</w:t>
      </w:r>
      <w:r w:rsidRPr="00773B51">
        <w:rPr>
          <w:noProof w:val="0"/>
        </w:rPr>
        <w:t xml:space="preserve">. If the PDSCH subcarrier spacing is smaller than the PUCCH subcarrier spacing, </w:t>
      </w:r>
      <w:r w:rsidRPr="00773B51">
        <w:rPr>
          <w:noProof w:val="0"/>
          <w:color w:val="FF0000"/>
          <w:u w:val="single"/>
        </w:rPr>
        <w:t>or in case of SPS PDSCH release, if the PDCCH subcarrier spacing is smaller than the PUCCH subcarrier spacing,</w:t>
      </w:r>
      <w:r w:rsidRPr="00773B51">
        <w:rPr>
          <w:noProof w:val="0"/>
        </w:rPr>
        <w:t xml:space="preserve">  </w:t>
      </w:r>
      <w:r w:rsidRPr="00773B51">
        <w:rPr>
          <w:noProof w:val="0"/>
          <w:position w:val="-6"/>
        </w:rPr>
        <w:object w:dxaOrig="499" w:dyaOrig="240" w14:anchorId="6C3D28CB">
          <v:shape id="_x0000_i1059" type="#_x0000_t75" style="width:25.5pt;height:13.5pt" o:ole="">
            <v:imagedata r:id="rId16" o:title=""/>
          </v:shape>
          <o:OLEObject Type="Embed" ProgID="Equation.3" ShapeID="_x0000_i1059" DrawAspect="Content" ObjectID="_1595424083" r:id="rId92"/>
        </w:object>
      </w:r>
      <w:r w:rsidRPr="00773B51">
        <w:rPr>
          <w:noProof w:val="0"/>
        </w:rPr>
        <w:t xml:space="preserve"> corresponds to the slot of the PUCCH transmission that ends at a same time as the slot of the PDSCH reception or of the PDCCH reception in case of SPS PDSCH release.    </w:t>
      </w:r>
    </w:p>
    <w:p w14:paraId="21F39F94" w14:textId="77777777" w:rsidR="00EA26EF"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4C001E38" w14:textId="42C3B6D8" w:rsidR="00EA26EF" w:rsidRPr="009555EB" w:rsidRDefault="7884EC04" w:rsidP="45AEED26">
      <w:pPr>
        <w:rPr>
          <w:b/>
          <w:bCs/>
          <w:i/>
          <w:iCs/>
          <w:noProof w:val="0"/>
        </w:rPr>
      </w:pPr>
      <w:r w:rsidRPr="45AEED26">
        <w:rPr>
          <w:b/>
          <w:bCs/>
          <w:i/>
          <w:iCs/>
          <w:noProof w:val="0"/>
        </w:rPr>
        <w:t>Observation 1:</w:t>
      </w:r>
    </w:p>
    <w:p w14:paraId="3B94369E" w14:textId="77777777" w:rsidR="00EA26EF" w:rsidRPr="009555EB" w:rsidRDefault="7884EC04" w:rsidP="45AEED26">
      <w:pPr>
        <w:rPr>
          <w:b/>
          <w:bCs/>
          <w:i/>
          <w:iCs/>
          <w:noProof w:val="0"/>
        </w:rPr>
      </w:pPr>
      <w:r w:rsidRPr="45AEED26">
        <w:rPr>
          <w:b/>
          <w:bCs/>
          <w:i/>
          <w:iCs/>
          <w:noProof w:val="0"/>
        </w:rPr>
        <w:t>Multi-slot CSI transmission, with CSI reports including CRI, improves coverage.</w:t>
      </w:r>
    </w:p>
    <w:p w14:paraId="400010EF" w14:textId="77777777" w:rsidR="00EA26EF" w:rsidRPr="009555EB" w:rsidRDefault="7884EC04" w:rsidP="45AEED26">
      <w:pPr>
        <w:rPr>
          <w:b/>
          <w:bCs/>
          <w:i/>
          <w:iCs/>
          <w:noProof w:val="0"/>
        </w:rPr>
      </w:pPr>
      <w:r w:rsidRPr="45AEED26">
        <w:rPr>
          <w:b/>
          <w:bCs/>
          <w:i/>
          <w:iCs/>
          <w:noProof w:val="0"/>
        </w:rPr>
        <w:t>Observation 2:</w:t>
      </w:r>
    </w:p>
    <w:p w14:paraId="2C85A2F5" w14:textId="02E94582" w:rsidR="00F25F3B" w:rsidRPr="009555EB" w:rsidRDefault="00EA26EF" w:rsidP="45AEED26">
      <w:pPr>
        <w:rPr>
          <w:b/>
          <w:bCs/>
          <w:i/>
          <w:iCs/>
          <w:noProof w:val="0"/>
        </w:rPr>
      </w:pPr>
      <w:r w:rsidRPr="45AEED26">
        <w:rPr>
          <w:b/>
          <w:bCs/>
          <w:i/>
          <w:iCs/>
          <w:noProof w:val="0"/>
        </w:rPr>
        <w:t xml:space="preserve">Multi-slot UCI procedure is already described in section 9.2.6 of TS 38.213 </w:t>
      </w:r>
      <w:r w:rsidRPr="7884EC04">
        <w:fldChar w:fldCharType="begin"/>
      </w:r>
      <w:r w:rsidRPr="00773B51">
        <w:rPr>
          <w:b/>
          <w:i/>
          <w:noProof w:val="0"/>
        </w:rPr>
        <w:instrText xml:space="preserve"> REF _Ref520365499 \r \h  \* MERGEFORMAT </w:instrText>
      </w:r>
      <w:r w:rsidRPr="7884EC04">
        <w:rPr>
          <w:b/>
          <w:i/>
          <w:noProof w:val="0"/>
        </w:rPr>
        <w:fldChar w:fldCharType="separate"/>
      </w:r>
      <w:r w:rsidR="004D3A66" w:rsidRPr="004D3A66">
        <w:rPr>
          <w:b/>
          <w:bCs/>
          <w:i/>
          <w:iCs/>
          <w:noProof w:val="0"/>
        </w:rPr>
        <w:t>[3]</w:t>
      </w:r>
      <w:r w:rsidRPr="7884EC04">
        <w:fldChar w:fldCharType="end"/>
      </w:r>
      <w:r w:rsidRPr="45AEED26">
        <w:rPr>
          <w:b/>
          <w:bCs/>
          <w:i/>
          <w:iCs/>
          <w:noProof w:val="0"/>
        </w:rPr>
        <w:t>.</w:t>
      </w:r>
    </w:p>
    <w:p w14:paraId="6EDCC42F" w14:textId="77777777" w:rsidR="00EA26EF" w:rsidRPr="009555EB" w:rsidRDefault="7884EC04" w:rsidP="00E97B8B">
      <w:pPr>
        <w:jc w:val="both"/>
        <w:rPr>
          <w:b/>
          <w:bCs/>
          <w:i/>
          <w:iCs/>
          <w:noProof w:val="0"/>
        </w:rPr>
      </w:pPr>
      <w:r w:rsidRPr="45AEED26">
        <w:rPr>
          <w:b/>
          <w:bCs/>
          <w:i/>
          <w:iCs/>
          <w:noProof w:val="0"/>
        </w:rPr>
        <w:t xml:space="preserve">Proposal 2: </w:t>
      </w:r>
    </w:p>
    <w:p w14:paraId="265F2A99" w14:textId="77777777" w:rsidR="00EA26EF" w:rsidRPr="009555EB" w:rsidRDefault="7884EC04" w:rsidP="00E97B8B">
      <w:pPr>
        <w:pStyle w:val="ListParagraph"/>
        <w:numPr>
          <w:ilvl w:val="0"/>
          <w:numId w:val="16"/>
        </w:numPr>
        <w:jc w:val="both"/>
        <w:rPr>
          <w:b/>
          <w:bCs/>
          <w:i/>
          <w:iCs/>
          <w:noProof w:val="0"/>
          <w:sz w:val="20"/>
          <w:szCs w:val="20"/>
          <w:lang w:val="en-US"/>
        </w:rPr>
      </w:pPr>
      <w:r w:rsidRPr="45AEED26">
        <w:rPr>
          <w:b/>
          <w:bCs/>
          <w:i/>
          <w:iCs/>
          <w:noProof w:val="0"/>
          <w:sz w:val="20"/>
          <w:szCs w:val="20"/>
          <w:lang w:val="en-US"/>
        </w:rPr>
        <w:t>If a multi-slot PUCCH transmission that includes HARQ-ACK information overlaps with a multi-slot PUCCH transmission that includes CSI reports, with both transmissions starting at the same slot and having the same number of slots, HARQ-ACK and CSI are multiplexed on the same PUCCH.</w:t>
      </w:r>
    </w:p>
    <w:p w14:paraId="2BF1FC3C" w14:textId="1BEAB269" w:rsidR="00EA26EF" w:rsidRPr="009555EB" w:rsidRDefault="7884EC04" w:rsidP="00E97B8B">
      <w:pPr>
        <w:pStyle w:val="ListParagraph"/>
        <w:numPr>
          <w:ilvl w:val="0"/>
          <w:numId w:val="16"/>
        </w:numPr>
        <w:jc w:val="both"/>
        <w:rPr>
          <w:b/>
          <w:bCs/>
          <w:i/>
          <w:iCs/>
          <w:noProof w:val="0"/>
          <w:sz w:val="20"/>
          <w:szCs w:val="20"/>
          <w:lang w:val="en-US"/>
        </w:rPr>
      </w:pPr>
      <w:r w:rsidRPr="45AEED26">
        <w:rPr>
          <w:b/>
          <w:bCs/>
          <w:i/>
          <w:iCs/>
          <w:noProof w:val="0"/>
          <w:sz w:val="20"/>
          <w:szCs w:val="20"/>
          <w:lang w:val="en-US"/>
        </w:rPr>
        <w:t xml:space="preserve">Else, when a multi-slot PUCCH transmission that includes HARQ-ACK information overlaps with a multi- or single slot PUCCH transmission that includes CSI reports, with both transmissions either starting on </w:t>
      </w:r>
      <w:r w:rsidR="00BD6941">
        <w:rPr>
          <w:b/>
          <w:bCs/>
          <w:i/>
          <w:iCs/>
          <w:noProof w:val="0"/>
          <w:sz w:val="20"/>
          <w:szCs w:val="20"/>
          <w:lang w:val="en-US"/>
        </w:rPr>
        <w:t xml:space="preserve">a </w:t>
      </w:r>
      <w:r w:rsidRPr="45AEED26">
        <w:rPr>
          <w:b/>
          <w:bCs/>
          <w:i/>
          <w:iCs/>
          <w:noProof w:val="0"/>
          <w:sz w:val="20"/>
          <w:szCs w:val="20"/>
          <w:lang w:val="en-US"/>
        </w:rPr>
        <w:t>different slot, or having different number of slots, the CSI report is dropped starting from the first slot of overlap.</w:t>
      </w:r>
    </w:p>
    <w:p w14:paraId="5F0C3BF2" w14:textId="58D0A719" w:rsidR="00EA26EF" w:rsidRDefault="00EA26EF" w:rsidP="00ED043A">
      <w:pPr>
        <w:overflowPunct/>
        <w:autoSpaceDE/>
        <w:autoSpaceDN/>
        <w:adjustRightInd/>
        <w:jc w:val="both"/>
        <w:textAlignment w:val="auto"/>
        <w:rPr>
          <w:rFonts w:eastAsia="Times New Roman"/>
          <w:noProof w:val="0"/>
          <w:lang w:eastAsia="fi-FI"/>
        </w:rPr>
      </w:pPr>
    </w:p>
    <w:p w14:paraId="61C7E6AF" w14:textId="77777777" w:rsidR="00EA26EF" w:rsidRPr="009555EB" w:rsidRDefault="7884EC04" w:rsidP="45AEED26">
      <w:pPr>
        <w:rPr>
          <w:b/>
          <w:bCs/>
          <w:i/>
          <w:iCs/>
          <w:noProof w:val="0"/>
        </w:rPr>
      </w:pPr>
      <w:r w:rsidRPr="45AEED26">
        <w:rPr>
          <w:b/>
          <w:bCs/>
          <w:i/>
          <w:iCs/>
          <w:noProof w:val="0"/>
        </w:rPr>
        <w:t>Proposal 3:</w:t>
      </w:r>
    </w:p>
    <w:p w14:paraId="4CE9B3B2" w14:textId="77777777" w:rsidR="00EA26EF"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38.214 – Start *********************************************</w:t>
      </w:r>
    </w:p>
    <w:p w14:paraId="3C9F91A0" w14:textId="77777777" w:rsidR="00EA26EF" w:rsidRPr="00773B51" w:rsidRDefault="00EA26EF" w:rsidP="00EA26EF">
      <w:pPr>
        <w:pStyle w:val="Heading3"/>
        <w:rPr>
          <w:color w:val="000000"/>
          <w:lang w:val="en-US"/>
        </w:rPr>
      </w:pPr>
      <w:r w:rsidRPr="00773B51">
        <w:rPr>
          <w:color w:val="000000"/>
          <w:lang w:val="en-US"/>
        </w:rPr>
        <w:t>5.2.5</w:t>
      </w:r>
      <w:r w:rsidRPr="00773B51">
        <w:rPr>
          <w:color w:val="000000"/>
          <w:lang w:val="en-US"/>
        </w:rPr>
        <w:tab/>
        <w:t>Priority rules for CSI reports</w:t>
      </w:r>
    </w:p>
    <w:p w14:paraId="50A2786C" w14:textId="77777777" w:rsidR="00EA26EF" w:rsidRPr="00773B51" w:rsidRDefault="7884EC04" w:rsidP="7884EC04">
      <w:pPr>
        <w:rPr>
          <w:noProof w:val="0"/>
          <w:color w:val="000000" w:themeColor="text1"/>
        </w:rPr>
      </w:pPr>
      <w:r w:rsidRPr="7884EC04">
        <w:rPr>
          <w:noProof w:val="0"/>
          <w:color w:val="000000" w:themeColor="text1"/>
        </w:rPr>
        <w:t>…</w:t>
      </w:r>
    </w:p>
    <w:p w14:paraId="03F2A426" w14:textId="77777777" w:rsidR="00EA26EF" w:rsidRPr="00773B51" w:rsidRDefault="7884EC04" w:rsidP="00EA26EF">
      <w:pPr>
        <w:rPr>
          <w:noProof w:val="0"/>
        </w:rPr>
      </w:pPr>
      <w:r>
        <w:rPr>
          <w:noProof w:val="0"/>
        </w:rPr>
        <w:t xml:space="preserve">If a semi-persistent CSI report to be carried on PUSCH collides with PUSCH data transmission, </w:t>
      </w:r>
      <w:r w:rsidRPr="7884EC04">
        <w:rPr>
          <w:strike/>
          <w:noProof w:val="0"/>
          <w:color w:val="FF0000"/>
        </w:rPr>
        <w:t>when the starting symbols between the two channels are aligned,</w:t>
      </w:r>
      <w:r>
        <w:rPr>
          <w:noProof w:val="0"/>
        </w:rPr>
        <w:t xml:space="preserve"> the CSI report shall not be transmitted by the UE. </w:t>
      </w:r>
    </w:p>
    <w:p w14:paraId="0E900246" w14:textId="77777777" w:rsidR="00EA26EF"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38.214 – End *********************************************</w:t>
      </w:r>
    </w:p>
    <w:p w14:paraId="4C3D8CCB" w14:textId="277C1502" w:rsidR="00EA26EF" w:rsidRPr="00A56874" w:rsidRDefault="003D40FC" w:rsidP="45AEED26">
      <w:pPr>
        <w:rPr>
          <w:b/>
          <w:bCs/>
          <w:i/>
          <w:iCs/>
          <w:noProof w:val="0"/>
          <w:color w:val="000000" w:themeColor="text1"/>
        </w:rPr>
      </w:pPr>
      <w:r>
        <w:rPr>
          <w:b/>
          <w:bCs/>
          <w:i/>
          <w:iCs/>
          <w:noProof w:val="0"/>
          <w:color w:val="000000" w:themeColor="text1"/>
        </w:rPr>
        <w:t>Proposal 4</w:t>
      </w:r>
      <w:r w:rsidR="7884EC04" w:rsidRPr="45AEED26">
        <w:rPr>
          <w:b/>
          <w:bCs/>
          <w:i/>
          <w:iCs/>
          <w:noProof w:val="0"/>
          <w:color w:val="000000" w:themeColor="text1"/>
        </w:rPr>
        <w:t>:</w:t>
      </w:r>
    </w:p>
    <w:p w14:paraId="704F3776" w14:textId="77777777" w:rsidR="00EA26EF"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Start *********************************************</w:t>
      </w:r>
    </w:p>
    <w:p w14:paraId="2A0FA367" w14:textId="77777777" w:rsidR="00EA26EF" w:rsidRPr="00773B51" w:rsidRDefault="00EA26EF" w:rsidP="7884EC04">
      <w:pPr>
        <w:pStyle w:val="Heading1"/>
        <w:tabs>
          <w:tab w:val="left" w:pos="1134"/>
        </w:tabs>
        <w:rPr>
          <w:lang w:val="en-US"/>
        </w:rPr>
      </w:pPr>
      <w:r w:rsidRPr="00773B51">
        <w:rPr>
          <w:lang w:val="en-US"/>
        </w:rPr>
        <w:t>9</w:t>
      </w:r>
      <w:r w:rsidRPr="00773B51">
        <w:rPr>
          <w:lang w:val="en-US"/>
        </w:rPr>
        <w:tab/>
      </w:r>
      <w:r w:rsidRPr="7884EC04">
        <w:rPr>
          <w:lang w:val="en-US"/>
        </w:rPr>
        <w:t>UE procedure for reporting control information</w:t>
      </w:r>
    </w:p>
    <w:p w14:paraId="34FC71DF" w14:textId="77777777" w:rsidR="00EA26EF" w:rsidRPr="00773B51" w:rsidRDefault="7884EC04" w:rsidP="00EA26EF">
      <w:pPr>
        <w:rPr>
          <w:noProof w:val="0"/>
        </w:rPr>
      </w:pPr>
      <w:r>
        <w:rPr>
          <w:noProof w:val="0"/>
        </w:rPr>
        <w:t>…</w:t>
      </w:r>
    </w:p>
    <w:p w14:paraId="53A94E7A" w14:textId="77777777" w:rsidR="00EA26EF" w:rsidRPr="00773B51" w:rsidRDefault="7884EC04" w:rsidP="00EA26EF">
      <w:pPr>
        <w:rPr>
          <w:noProof w:val="0"/>
        </w:rPr>
      </w:pPr>
      <w:r>
        <w:rPr>
          <w:noProof w:val="0"/>
        </w:rPr>
        <w:t xml:space="preserve">If a UE multiplexes aperiodic CSI in a PUSCH and the UE would multiplex UCI </w:t>
      </w:r>
      <w:r w:rsidRPr="7884EC04">
        <w:rPr>
          <w:noProof w:val="0"/>
          <w:color w:val="FF0000"/>
          <w:u w:val="single"/>
        </w:rPr>
        <w:t>that includes HARQ-ACK information and/or semi-persistent/period CSI</w:t>
      </w:r>
      <w:r>
        <w:rPr>
          <w:noProof w:val="0"/>
        </w:rPr>
        <w:t xml:space="preserve"> in a PUCCH that overlaps with the PUSCH, the UE multiplexes the UCI in the PUSCH following the priority rules of CSI reports described in section 5.2.5 of [6, TS 38.214]. </w:t>
      </w:r>
    </w:p>
    <w:p w14:paraId="21348FB0" w14:textId="77777777" w:rsidR="00EA26EF"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78B6F5A1" w14:textId="421E0504" w:rsidR="00F22DDD" w:rsidRPr="009555EB" w:rsidRDefault="003D40FC" w:rsidP="45AEED26">
      <w:pPr>
        <w:rPr>
          <w:b/>
          <w:bCs/>
          <w:i/>
          <w:iCs/>
          <w:noProof w:val="0"/>
        </w:rPr>
      </w:pPr>
      <w:r>
        <w:rPr>
          <w:b/>
          <w:bCs/>
          <w:i/>
          <w:iCs/>
          <w:noProof w:val="0"/>
        </w:rPr>
        <w:t>Proposal 5</w:t>
      </w:r>
      <w:r w:rsidR="7884EC04" w:rsidRPr="45AEED26">
        <w:rPr>
          <w:b/>
          <w:bCs/>
          <w:i/>
          <w:iCs/>
          <w:noProof w:val="0"/>
        </w:rPr>
        <w:t>:</w:t>
      </w:r>
    </w:p>
    <w:p w14:paraId="1DFA18C7" w14:textId="77777777" w:rsidR="00F22DDD"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Start *********************************************</w:t>
      </w:r>
    </w:p>
    <w:p w14:paraId="1E95445D" w14:textId="77777777" w:rsidR="00F22DDD" w:rsidRPr="00773B51" w:rsidRDefault="00F22DDD" w:rsidP="00F22DDD">
      <w:pPr>
        <w:pStyle w:val="Heading3"/>
        <w:rPr>
          <w:lang w:val="en-US"/>
        </w:rPr>
      </w:pPr>
      <w:r w:rsidRPr="00773B51">
        <w:rPr>
          <w:lang w:val="en-US"/>
        </w:rPr>
        <w:lastRenderedPageBreak/>
        <w:t>9.2.5</w:t>
      </w:r>
      <w:r w:rsidRPr="00773B51">
        <w:rPr>
          <w:lang w:val="en-US"/>
        </w:rPr>
        <w:tab/>
        <w:t>UE procedure for reporting multiple UCI types</w:t>
      </w:r>
    </w:p>
    <w:p w14:paraId="5F6C74DB" w14:textId="77777777" w:rsidR="00F22DDD" w:rsidRPr="00773B51" w:rsidRDefault="7884EC04" w:rsidP="7884EC04">
      <w:pPr>
        <w:rPr>
          <w:noProof w:val="0"/>
          <w:color w:val="FF0000"/>
          <w:u w:val="single"/>
          <w:lang w:eastAsia="zh-CN"/>
        </w:rPr>
      </w:pPr>
      <w:r w:rsidRPr="7884EC04">
        <w:rPr>
          <w:noProof w:val="0"/>
          <w:lang w:eastAsia="zh-CN"/>
        </w:rPr>
        <w:t xml:space="preserve">A UE multiplexes HARQ-ACK/SR and periodic/semi-persistent CSI in a same PUCCH if the UE is provided higher layer parameter </w:t>
      </w:r>
      <w:r w:rsidRPr="45AEED26">
        <w:rPr>
          <w:i/>
          <w:iCs/>
          <w:noProof w:val="0"/>
        </w:rPr>
        <w:t>simultaneousHARQ-ACK-CSI</w:t>
      </w:r>
      <w:r w:rsidRPr="7884EC04">
        <w:rPr>
          <w:noProof w:val="0"/>
          <w:lang w:eastAsia="zh-CN"/>
        </w:rPr>
        <w:t xml:space="preserve">; otherwise, the UE drops the periodic/semi-persistent CSI report(s) and includes only HARQ-ACK/SR in the PUCCH. </w:t>
      </w:r>
      <w:r w:rsidRPr="7884EC04">
        <w:rPr>
          <w:noProof w:val="0"/>
          <w:color w:val="FF0000"/>
          <w:u w:val="single"/>
          <w:lang w:eastAsia="zh-CN"/>
        </w:rPr>
        <w:t xml:space="preserve">If an SR occasion overalaps periodic/semi-persistent CSI and the UE is not provided higher layer parameter </w:t>
      </w:r>
      <w:r w:rsidRPr="45AEED26">
        <w:rPr>
          <w:i/>
          <w:iCs/>
          <w:noProof w:val="0"/>
          <w:color w:val="FF0000"/>
          <w:u w:val="single"/>
        </w:rPr>
        <w:t>simultaneousHARQ-ACK-CSI</w:t>
      </w:r>
      <w:r w:rsidRPr="7884EC04">
        <w:rPr>
          <w:noProof w:val="0"/>
          <w:color w:val="FF0000"/>
          <w:u w:val="single"/>
          <w:lang w:eastAsia="zh-CN"/>
        </w:rPr>
        <w:t>, and in case of a negative SR, the UE does not transmit PUCCH.</w:t>
      </w:r>
    </w:p>
    <w:p w14:paraId="5ECBE3ED" w14:textId="77777777" w:rsidR="00F22DDD" w:rsidRPr="00773B51" w:rsidRDefault="7884EC04" w:rsidP="00F22DDD">
      <w:pPr>
        <w:rPr>
          <w:noProof w:val="0"/>
        </w:rPr>
      </w:pPr>
      <w:r>
        <w:rPr>
          <w:noProof w:val="0"/>
        </w:rPr>
        <w:t xml:space="preserve">If a UE is configured with multiple PUCCH resources in a slot to transmit only </w:t>
      </w:r>
      <w:r w:rsidRPr="7884EC04">
        <w:rPr>
          <w:noProof w:val="0"/>
          <w:lang w:eastAsia="zh-CN"/>
        </w:rPr>
        <w:t xml:space="preserve">semi-persistent or periodic </w:t>
      </w:r>
      <w:r>
        <w:rPr>
          <w:noProof w:val="0"/>
        </w:rPr>
        <w:t>CSI reports</w:t>
      </w:r>
    </w:p>
    <w:p w14:paraId="4EF3EA4A" w14:textId="77777777" w:rsidR="00F22DDD" w:rsidRPr="00773B51" w:rsidRDefault="00F22DDD" w:rsidP="00F22DDD">
      <w:pPr>
        <w:pStyle w:val="B1"/>
        <w:rPr>
          <w:noProof w:val="0"/>
        </w:rPr>
      </w:pPr>
      <w:r w:rsidRPr="00773B51">
        <w:rPr>
          <w:noProof w:val="0"/>
        </w:rPr>
        <w:t>-</w:t>
      </w:r>
      <w:r w:rsidRPr="00773B51">
        <w:rPr>
          <w:noProof w:val="0"/>
        </w:rPr>
        <w:tab/>
        <w:t xml:space="preserve">if the UE is not provided </w:t>
      </w:r>
      <w:r w:rsidRPr="00773B51">
        <w:rPr>
          <w:noProof w:val="0"/>
          <w:lang w:eastAsia="zh-CN"/>
        </w:rPr>
        <w:t xml:space="preserve">higher layer parameter </w:t>
      </w:r>
      <w:r w:rsidRPr="45AEED26">
        <w:rPr>
          <w:i/>
          <w:iCs/>
          <w:noProof w:val="0"/>
        </w:rPr>
        <w:t>multi-CSI-PUCCH-ResourceList</w:t>
      </w:r>
      <w:r w:rsidRPr="00773B51">
        <w:rPr>
          <w:noProof w:val="0"/>
          <w:lang w:eastAsia="zh-CN"/>
        </w:rPr>
        <w:t xml:space="preserve">, </w:t>
      </w:r>
      <w:r w:rsidRPr="00773B51">
        <w:rPr>
          <w:noProof w:val="0"/>
        </w:rPr>
        <w:t xml:space="preserve">the UE determines a first resource corresponding to a CSI report with the highest priority [6, TS38.214]. If </w:t>
      </w:r>
      <w:r w:rsidRPr="00773B51">
        <w:rPr>
          <w:strike/>
          <w:noProof w:val="0"/>
          <w:color w:val="FF0000"/>
        </w:rPr>
        <w:t>the first resource includes PUCCH format 2, and if</w:t>
      </w:r>
      <w:r w:rsidRPr="00773B51">
        <w:rPr>
          <w:noProof w:val="0"/>
        </w:rPr>
        <w:t xml:space="preserve"> there are remaining resources that do not overlap with the first resource, the UE determines a CSI report with the highest priority, among the CSI reports with corresponding resources from the remaining resources, and a corresponding second resource</w:t>
      </w:r>
      <w:r w:rsidRPr="00773B51">
        <w:rPr>
          <w:noProof w:val="0"/>
          <w:color w:val="FF0000"/>
          <w:u w:val="single"/>
        </w:rPr>
        <w:t>, not overlapping with the first resource,</w:t>
      </w:r>
      <w:r w:rsidRPr="00773B51">
        <w:rPr>
          <w:noProof w:val="0"/>
          <w:color w:val="FF0000"/>
        </w:rPr>
        <w:t xml:space="preserve"> </w:t>
      </w:r>
      <w:r w:rsidRPr="00773B51">
        <w:rPr>
          <w:noProof w:val="0"/>
        </w:rPr>
        <w:t xml:space="preserve">as an additional resource for CSI reporting. </w:t>
      </w:r>
      <w:r w:rsidRPr="00773B51">
        <w:rPr>
          <w:noProof w:val="0"/>
          <w:color w:val="FF0000"/>
          <w:u w:val="single"/>
        </w:rPr>
        <w:t>If UE selects a second PUCCH resource, the format of at least one of the PUCCH resources is PUCCH format 2</w:t>
      </w:r>
      <w:r w:rsidRPr="00773B51">
        <w:rPr>
          <w:noProof w:val="0"/>
        </w:rPr>
        <w:t xml:space="preserve">. </w:t>
      </w:r>
    </w:p>
    <w:p w14:paraId="7E7007FF" w14:textId="77777777" w:rsidR="00F22DDD" w:rsidRPr="00773B51" w:rsidRDefault="00F22DDD" w:rsidP="7884EC04">
      <w:pPr>
        <w:pStyle w:val="B1"/>
        <w:rPr>
          <w:noProof w:val="0"/>
          <w:lang w:eastAsia="zh-CN"/>
        </w:rPr>
      </w:pPr>
      <w:r w:rsidRPr="00773B51">
        <w:rPr>
          <w:noProof w:val="0"/>
        </w:rPr>
        <w:t>-</w:t>
      </w:r>
      <w:r w:rsidRPr="00773B51">
        <w:rPr>
          <w:noProof w:val="0"/>
        </w:rPr>
        <w:tab/>
        <w:t xml:space="preserve">if the UE is provided </w:t>
      </w:r>
      <w:r w:rsidRPr="00773B51">
        <w:rPr>
          <w:noProof w:val="0"/>
          <w:lang w:eastAsia="zh-CN"/>
        </w:rPr>
        <w:t xml:space="preserve">higher layer parameter </w:t>
      </w:r>
      <w:r w:rsidRPr="45AEED26">
        <w:rPr>
          <w:i/>
          <w:iCs/>
          <w:noProof w:val="0"/>
        </w:rPr>
        <w:t>multi-CSI-PUCCH-ResourceList</w:t>
      </w:r>
      <w:r w:rsidRPr="00773B51">
        <w:rPr>
          <w:noProof w:val="0"/>
          <w:lang w:eastAsia="zh-CN"/>
        </w:rPr>
        <w:t xml:space="preserve">, </w:t>
      </w:r>
      <w:r w:rsidRPr="00773B51">
        <w:rPr>
          <w:noProof w:val="0"/>
          <w:color w:val="FF0000"/>
          <w:u w:val="single"/>
          <w:lang w:eastAsia="zh-CN"/>
        </w:rPr>
        <w:t>and if at least some of the PUCCH resources overlap,</w:t>
      </w:r>
      <w:r w:rsidRPr="00773B51">
        <w:rPr>
          <w:noProof w:val="0"/>
          <w:lang w:eastAsia="zh-CN"/>
        </w:rPr>
        <w:t xml:space="preserve"> the UE multiplexes CSI reports </w:t>
      </w:r>
      <w:r w:rsidRPr="00773B51">
        <w:rPr>
          <w:strike/>
          <w:noProof w:val="0"/>
          <w:color w:val="FF0000"/>
          <w:lang w:eastAsia="zh-CN"/>
        </w:rPr>
        <w:t>with overlapping resources</w:t>
      </w:r>
      <w:r w:rsidRPr="00773B51">
        <w:rPr>
          <w:noProof w:val="0"/>
          <w:color w:val="FF0000"/>
          <w:lang w:eastAsia="zh-CN"/>
        </w:rPr>
        <w:t xml:space="preserve"> </w:t>
      </w:r>
      <w:r w:rsidRPr="00773B51">
        <w:rPr>
          <w:noProof w:val="0"/>
          <w:lang w:eastAsia="zh-CN"/>
        </w:rPr>
        <w:t xml:space="preserve">in a resource from the resources </w:t>
      </w:r>
      <w:r w:rsidRPr="00773B51">
        <w:rPr>
          <w:noProof w:val="0"/>
        </w:rPr>
        <w:t xml:space="preserve">provided </w:t>
      </w:r>
      <w:r w:rsidRPr="00773B51">
        <w:rPr>
          <w:noProof w:val="0"/>
          <w:lang w:eastAsia="zh-CN"/>
        </w:rPr>
        <w:t xml:space="preserve">by </w:t>
      </w:r>
      <w:r w:rsidRPr="45AEED26">
        <w:rPr>
          <w:i/>
          <w:iCs/>
          <w:noProof w:val="0"/>
        </w:rPr>
        <w:t>multi-CSI-PUCCH-ResourceList</w:t>
      </w:r>
      <w:r w:rsidRPr="00773B51">
        <w:rPr>
          <w:noProof w:val="0"/>
          <w:lang w:eastAsia="zh-CN"/>
        </w:rPr>
        <w:t xml:space="preserve">, as described in Subclause 9.2.5.2 </w:t>
      </w:r>
    </w:p>
    <w:p w14:paraId="2AEFD027" w14:textId="77777777" w:rsidR="00F22DDD" w:rsidRPr="00773B51" w:rsidRDefault="7884EC04" w:rsidP="00F22DDD">
      <w:pPr>
        <w:rPr>
          <w:noProof w:val="0"/>
        </w:rPr>
      </w:pPr>
      <w:r>
        <w:rPr>
          <w:noProof w:val="0"/>
        </w:rPr>
        <w:t xml:space="preserve">If a UE would transmit multiple overlapping PUCCHs without repetitions in a slot or overlapping PUCCH(s) without repetitions and PUSCH(s) in a slot and, when applicable as described in Subclauses 9.2.5.1 and 9.2.5.2, the UE is configured to multiplex different UCI types in one PUCCH, and </w:t>
      </w:r>
      <w:r w:rsidRPr="7884EC04">
        <w:rPr>
          <w:noProof w:val="0"/>
          <w:color w:val="FF0000"/>
          <w:u w:val="single"/>
        </w:rPr>
        <w:t>at least</w:t>
      </w:r>
      <w:r w:rsidRPr="7884EC04">
        <w:rPr>
          <w:noProof w:val="0"/>
          <w:color w:val="FF0000"/>
        </w:rPr>
        <w:t xml:space="preserve"> </w:t>
      </w:r>
      <w:r>
        <w:rPr>
          <w:noProof w:val="0"/>
        </w:rPr>
        <w:t>one of the multiple overlapping PUCCHs or PUSCHs is in response to a DCI format detection by the UE, the UE multiplexes all corresponding UCI types if the following conditions are met.</w:t>
      </w:r>
    </w:p>
    <w:p w14:paraId="4D112E3A" w14:textId="77777777" w:rsidR="00F22DDD" w:rsidRPr="00773B51" w:rsidRDefault="00F22DDD" w:rsidP="00F22DDD">
      <w:pPr>
        <w:rPr>
          <w:noProof w:val="0"/>
        </w:rPr>
      </w:pPr>
      <w:r w:rsidRPr="00773B51">
        <w:rPr>
          <w:noProof w:val="0"/>
        </w:rPr>
        <w:t xml:space="preserve">If </w:t>
      </w:r>
      <w:r w:rsidRPr="00773B51">
        <w:rPr>
          <w:noProof w:val="0"/>
          <w:color w:val="FF0000"/>
          <w:u w:val="single"/>
        </w:rPr>
        <w:t>at least</w:t>
      </w:r>
      <w:r w:rsidRPr="00773B51">
        <w:rPr>
          <w:noProof w:val="0"/>
          <w:color w:val="FF0000"/>
        </w:rPr>
        <w:t xml:space="preserve"> </w:t>
      </w:r>
      <w:r w:rsidRPr="00773B51">
        <w:rPr>
          <w:noProof w:val="0"/>
        </w:rPr>
        <w:t xml:space="preserve">one of the PUCCHs or PUSCHs is in response to a DCI format detection by the UE, the UE expects that the first symbol of the earliest PUCCH or PUSCH, among the overlapping PUCCHs and PUSCHs in the slot, is not before </w:t>
      </w:r>
      <w:r>
        <w:rPr>
          <w:noProof w:val="0"/>
        </w:rPr>
        <w:t>s</w:t>
      </w:r>
      <w:r w:rsidRPr="00773B51">
        <w:rPr>
          <w:noProof w:val="0"/>
        </w:rPr>
        <w:t xml:space="preserve">ymbol </w:t>
      </w:r>
      <w:r w:rsidRPr="00773B51">
        <w:rPr>
          <w:noProof w:val="0"/>
          <w:position w:val="-12"/>
        </w:rPr>
        <w:object w:dxaOrig="1200" w:dyaOrig="360" w14:anchorId="56E73325">
          <v:shape id="_x0000_i1060" type="#_x0000_t75" style="width:65.25pt;height:18pt" o:ole="">
            <v:imagedata r:id="rId20" o:title=""/>
          </v:shape>
          <o:OLEObject Type="Embed" ProgID="Equation.3" ShapeID="_x0000_i1060" DrawAspect="Content" ObjectID="_1595424084" r:id="rId93"/>
        </w:object>
      </w:r>
      <w:r w:rsidRPr="00773B51">
        <w:rPr>
          <w:noProof w:val="0"/>
        </w:rPr>
        <w:t xml:space="preserve"> after a last symbol of any corresponding PDSCH or SPS PDSCH</w:t>
      </w:r>
      <w:r w:rsidRPr="00773B51">
        <w:rPr>
          <w:strike/>
          <w:noProof w:val="0"/>
          <w:color w:val="FF0000"/>
        </w:rPr>
        <w:t xml:space="preserve"> release</w:t>
      </w:r>
      <w:r w:rsidRPr="00773B51">
        <w:rPr>
          <w:noProof w:val="0"/>
          <w:color w:val="FF0000"/>
        </w:rPr>
        <w:t xml:space="preserve"> </w:t>
      </w:r>
      <w:r w:rsidRPr="00773B51">
        <w:rPr>
          <w:noProof w:val="0"/>
        </w:rPr>
        <w:t xml:space="preserve">and is not before symbol </w:t>
      </w:r>
      <w:r w:rsidRPr="00773B51">
        <w:rPr>
          <w:noProof w:val="0"/>
          <w:position w:val="-12"/>
        </w:rPr>
        <w:object w:dxaOrig="780" w:dyaOrig="360" w14:anchorId="7EA20035">
          <v:shape id="_x0000_i1061" type="#_x0000_t75" style="width:42.75pt;height:18pt" o:ole="">
            <v:imagedata r:id="rId22" o:title=""/>
          </v:shape>
          <o:OLEObject Type="Embed" ProgID="Equation.3" ShapeID="_x0000_i1061" DrawAspect="Content" ObjectID="_1595424085" r:id="rId94"/>
        </w:object>
      </w:r>
      <w:r w:rsidRPr="00773B51">
        <w:rPr>
          <w:noProof w:val="0"/>
        </w:rPr>
        <w:t xml:space="preserve"> after a last symbol of any corresponding PDCCH</w:t>
      </w:r>
    </w:p>
    <w:p w14:paraId="27273A8B" w14:textId="77777777" w:rsidR="00F22DDD" w:rsidRPr="00773B51" w:rsidRDefault="7884EC04" w:rsidP="00F22DDD">
      <w:pPr>
        <w:rPr>
          <w:noProof w:val="0"/>
        </w:rPr>
      </w:pPr>
      <w:r>
        <w:rPr>
          <w:noProof w:val="0"/>
        </w:rPr>
        <w:t>…</w:t>
      </w:r>
    </w:p>
    <w:p w14:paraId="26FDA750" w14:textId="77777777" w:rsidR="00F22DDD" w:rsidRPr="00773B51" w:rsidRDefault="00F22DDD" w:rsidP="00F22DDD">
      <w:pPr>
        <w:rPr>
          <w:noProof w:val="0"/>
        </w:rPr>
      </w:pPr>
      <w:r w:rsidRPr="00773B51">
        <w:rPr>
          <w:noProof w:val="0"/>
          <w:lang w:eastAsia="zh-CN"/>
        </w:rPr>
        <w:t xml:space="preserve">while </w:t>
      </w:r>
      <w:r w:rsidRPr="00773B51">
        <w:rPr>
          <w:noProof w:val="0"/>
          <w:position w:val="-10"/>
        </w:rPr>
        <w:object w:dxaOrig="999" w:dyaOrig="300" w14:anchorId="27EEF56E">
          <v:shape id="_x0000_i1062" type="#_x0000_t75" style="width:46.5pt;height:13.5pt" o:ole="">
            <v:imagedata r:id="rId28" o:title=""/>
          </v:shape>
          <o:OLEObject Type="Embed" ProgID="Equation.3" ShapeID="_x0000_i1062" DrawAspect="Content" ObjectID="_1595424086" r:id="rId95"/>
        </w:object>
      </w:r>
    </w:p>
    <w:p w14:paraId="6C08601B" w14:textId="77777777" w:rsidR="00F22DDD" w:rsidRPr="00773B51" w:rsidRDefault="00F22DDD" w:rsidP="00F22DDD">
      <w:pPr>
        <w:pStyle w:val="B1"/>
        <w:rPr>
          <w:noProof w:val="0"/>
        </w:rPr>
      </w:pPr>
      <w:r w:rsidRPr="00773B51">
        <w:rPr>
          <w:noProof w:val="0"/>
        </w:rPr>
        <w:t xml:space="preserve">if </w:t>
      </w:r>
      <w:r w:rsidRPr="00773B51">
        <w:rPr>
          <w:strike/>
          <w:noProof w:val="0"/>
          <w:color w:val="FF0000"/>
        </w:rPr>
        <w:t>any of</w:t>
      </w:r>
      <w:r w:rsidRPr="00773B51">
        <w:rPr>
          <w:noProof w:val="0"/>
          <w:color w:val="FF0000"/>
        </w:rPr>
        <w:t xml:space="preserve"> </w:t>
      </w:r>
      <w:r w:rsidRPr="00773B51">
        <w:rPr>
          <w:noProof w:val="0"/>
        </w:rPr>
        <w:t>resource</w:t>
      </w:r>
      <w:r w:rsidRPr="00773B51">
        <w:rPr>
          <w:strike/>
          <w:noProof w:val="0"/>
          <w:color w:val="FF0000"/>
        </w:rPr>
        <w:t xml:space="preserve">s </w:t>
      </w:r>
      <w:r w:rsidRPr="00773B51">
        <w:rPr>
          <w:strike/>
          <w:position w:val="-10"/>
          <w:lang w:eastAsia="en-GB"/>
        </w:rPr>
        <w:drawing>
          <wp:inline distT="0" distB="0" distL="0" distR="0" wp14:anchorId="6448B983" wp14:editId="5501BCF1">
            <wp:extent cx="1490345" cy="18224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90345" cy="182245"/>
                    </a:xfrm>
                    <a:prstGeom prst="rect">
                      <a:avLst/>
                    </a:prstGeom>
                    <a:noFill/>
                    <a:ln>
                      <a:noFill/>
                    </a:ln>
                  </pic:spPr>
                </pic:pic>
              </a:graphicData>
            </a:graphic>
          </wp:inline>
        </w:drawing>
      </w:r>
      <w:r w:rsidRPr="00773B51">
        <w:rPr>
          <w:noProof w:val="0"/>
          <w:lang w:eastAsia="zh-CN"/>
        </w:rPr>
        <w:t xml:space="preserve"> </w:t>
      </w:r>
      <w:r w:rsidRPr="00773B51">
        <w:rPr>
          <w:noProof w:val="0"/>
          <w:color w:val="FF0000"/>
          <w:u w:val="single"/>
          <w:lang w:eastAsia="zh-CN"/>
        </w:rPr>
        <w:t>Q(j-o)</w:t>
      </w:r>
      <w:r w:rsidRPr="00773B51">
        <w:rPr>
          <w:noProof w:val="0"/>
          <w:color w:val="FF0000"/>
          <w:lang w:eastAsia="zh-CN"/>
        </w:rPr>
        <w:t xml:space="preserve"> </w:t>
      </w:r>
      <w:r w:rsidRPr="00773B51">
        <w:rPr>
          <w:noProof w:val="0"/>
          <w:lang w:eastAsia="zh-CN"/>
        </w:rPr>
        <w:t xml:space="preserve">overlaps with resource </w:t>
      </w:r>
      <w:r w:rsidRPr="00773B51">
        <w:rPr>
          <w:position w:val="-10"/>
          <w:lang w:eastAsia="en-GB"/>
        </w:rPr>
        <w:drawing>
          <wp:inline distT="0" distB="0" distL="0" distR="0" wp14:anchorId="3EBA4809" wp14:editId="0B6A5CFC">
            <wp:extent cx="423545" cy="18605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3545" cy="186055"/>
                    </a:xfrm>
                    <a:prstGeom prst="rect">
                      <a:avLst/>
                    </a:prstGeom>
                    <a:noFill/>
                    <a:ln>
                      <a:noFill/>
                    </a:ln>
                  </pic:spPr>
                </pic:pic>
              </a:graphicData>
            </a:graphic>
          </wp:inline>
        </w:drawing>
      </w:r>
      <w:r w:rsidRPr="00773B51">
        <w:rPr>
          <w:noProof w:val="0"/>
        </w:rPr>
        <w:t xml:space="preserve"> </w:t>
      </w:r>
    </w:p>
    <w:p w14:paraId="185BE6EB" w14:textId="77777777" w:rsidR="00F22DDD" w:rsidRPr="00773B51" w:rsidRDefault="00F22DDD" w:rsidP="00F22DDD">
      <w:pPr>
        <w:pStyle w:val="B2"/>
        <w:rPr>
          <w:noProof w:val="0"/>
          <w:lang w:eastAsia="zh-CN"/>
        </w:rPr>
      </w:pPr>
      <w:r w:rsidRPr="00773B51">
        <w:rPr>
          <w:noProof w:val="0"/>
          <w:lang w:eastAsia="zh-CN"/>
        </w:rPr>
        <w:object w:dxaOrig="720" w:dyaOrig="240" w14:anchorId="154A4053">
          <v:shape id="_x0000_i1063" type="#_x0000_t75" style="width:36.75pt;height:12pt" o:ole="">
            <v:imagedata r:id="rId32" o:title=""/>
          </v:shape>
          <o:OLEObject Type="Embed" ProgID="Equation.3" ShapeID="_x0000_i1063" DrawAspect="Content" ObjectID="_1595424087" r:id="rId96"/>
        </w:object>
      </w:r>
    </w:p>
    <w:p w14:paraId="18B689A2" w14:textId="77777777" w:rsidR="00F22DDD" w:rsidRPr="00773B51" w:rsidRDefault="00F22DDD" w:rsidP="00F22DDD">
      <w:pPr>
        <w:pStyle w:val="B2"/>
        <w:rPr>
          <w:noProof w:val="0"/>
          <w:lang w:eastAsia="zh-CN"/>
        </w:rPr>
      </w:pPr>
      <w:r w:rsidRPr="00773B51">
        <w:rPr>
          <w:noProof w:val="0"/>
          <w:position w:val="-10"/>
          <w:lang w:eastAsia="zh-CN"/>
        </w:rPr>
        <w:object w:dxaOrig="720" w:dyaOrig="279" w14:anchorId="5C926EF1">
          <v:shape id="_x0000_i1064" type="#_x0000_t75" style="width:36.75pt;height:15pt" o:ole="">
            <v:imagedata r:id="rId34" o:title=""/>
          </v:shape>
          <o:OLEObject Type="Embed" ProgID="Equation.3" ShapeID="_x0000_i1064" DrawAspect="Content" ObjectID="_1595424088" r:id="rId97"/>
        </w:object>
      </w:r>
    </w:p>
    <w:p w14:paraId="2DCAD189" w14:textId="77777777" w:rsidR="00F22DDD" w:rsidRPr="00773B51" w:rsidRDefault="7884EC04" w:rsidP="7884EC04">
      <w:pPr>
        <w:pStyle w:val="B1"/>
        <w:rPr>
          <w:noProof w:val="0"/>
          <w:lang w:eastAsia="zh-CN"/>
        </w:rPr>
      </w:pPr>
      <w:r w:rsidRPr="7884EC04">
        <w:rPr>
          <w:noProof w:val="0"/>
          <w:lang w:eastAsia="zh-CN"/>
        </w:rPr>
        <w:t>else</w:t>
      </w:r>
    </w:p>
    <w:p w14:paraId="58D54BC3" w14:textId="77777777" w:rsidR="00F22DDD" w:rsidRPr="00773B51" w:rsidRDefault="00F22DDD" w:rsidP="00F22DDD">
      <w:pPr>
        <w:rPr>
          <w:noProof w:val="0"/>
        </w:rPr>
      </w:pPr>
    </w:p>
    <w:p w14:paraId="09C84D43" w14:textId="77777777" w:rsidR="00F22DDD"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633B0FDA" w14:textId="193C599D" w:rsidR="00EA26EF" w:rsidRDefault="00EA26EF" w:rsidP="00ED043A">
      <w:pPr>
        <w:overflowPunct/>
        <w:autoSpaceDE/>
        <w:autoSpaceDN/>
        <w:adjustRightInd/>
        <w:jc w:val="both"/>
        <w:textAlignment w:val="auto"/>
        <w:rPr>
          <w:rFonts w:eastAsia="Times New Roman"/>
          <w:noProof w:val="0"/>
          <w:lang w:eastAsia="fi-FI"/>
        </w:rPr>
      </w:pPr>
    </w:p>
    <w:p w14:paraId="28054E46" w14:textId="15D6F948" w:rsidR="00F22DDD" w:rsidRPr="009555EB" w:rsidRDefault="003D40FC" w:rsidP="45AEED26">
      <w:pPr>
        <w:rPr>
          <w:b/>
          <w:bCs/>
          <w:i/>
          <w:iCs/>
          <w:noProof w:val="0"/>
        </w:rPr>
      </w:pPr>
      <w:r>
        <w:rPr>
          <w:b/>
          <w:bCs/>
          <w:i/>
          <w:iCs/>
          <w:noProof w:val="0"/>
        </w:rPr>
        <w:t>Proposal 6</w:t>
      </w:r>
      <w:r w:rsidR="7884EC04" w:rsidRPr="45AEED26">
        <w:rPr>
          <w:b/>
          <w:bCs/>
          <w:i/>
          <w:iCs/>
          <w:noProof w:val="0"/>
        </w:rPr>
        <w:t>:</w:t>
      </w:r>
    </w:p>
    <w:p w14:paraId="6E989A3C" w14:textId="77777777" w:rsidR="00F22DDD"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Start *********************************************</w:t>
      </w:r>
    </w:p>
    <w:p w14:paraId="6F61E296" w14:textId="77777777" w:rsidR="00F22DDD" w:rsidRPr="00773B51" w:rsidRDefault="00F22DDD" w:rsidP="00F22DDD">
      <w:pPr>
        <w:pStyle w:val="Heading4"/>
        <w:rPr>
          <w:lang w:val="en-US"/>
        </w:rPr>
      </w:pPr>
      <w:r w:rsidRPr="00773B51">
        <w:rPr>
          <w:lang w:val="en-US"/>
        </w:rPr>
        <w:t>9.2.5.1</w:t>
      </w:r>
      <w:r w:rsidRPr="00773B51">
        <w:rPr>
          <w:lang w:val="en-US"/>
        </w:rPr>
        <w:tab/>
        <w:t>UE procedure for multiplexing HARQ-ACK or CSI and SR in a PUCCH</w:t>
      </w:r>
    </w:p>
    <w:p w14:paraId="193E78D3" w14:textId="77777777" w:rsidR="00F22DDD" w:rsidRPr="00773B51" w:rsidRDefault="7884EC04" w:rsidP="00F22DDD">
      <w:pPr>
        <w:rPr>
          <w:noProof w:val="0"/>
        </w:rPr>
      </w:pPr>
      <w:r>
        <w:rPr>
          <w:noProof w:val="0"/>
        </w:rPr>
        <w:t>…</w:t>
      </w:r>
    </w:p>
    <w:p w14:paraId="0CADF286" w14:textId="77777777" w:rsidR="00F22DDD" w:rsidRPr="00773B51" w:rsidRDefault="7884EC04" w:rsidP="00F22DDD">
      <w:pPr>
        <w:rPr>
          <w:noProof w:val="0"/>
        </w:rPr>
      </w:pPr>
      <w:r>
        <w:rPr>
          <w:noProof w:val="0"/>
        </w:rPr>
        <w:t>If the UE would transmit positive SR in a resource using PUCCH format 1 and at most two HARQ-ACK information bits in a resource using PUCCH format 1 in a slot, the UE transmits a PUCCH</w:t>
      </w:r>
      <w:r w:rsidRPr="7884EC04">
        <w:rPr>
          <w:noProof w:val="0"/>
          <w:color w:val="FF0000"/>
          <w:u w:val="single"/>
        </w:rPr>
        <w:t>, for HARQ-ACK information bits,</w:t>
      </w:r>
      <w:r>
        <w:rPr>
          <w:noProof w:val="0"/>
        </w:rPr>
        <w:t xml:space="preserve"> in the PUCCH resource using PUCCH format 1 for SR transmission </w:t>
      </w:r>
      <w:r w:rsidRPr="7884EC04">
        <w:rPr>
          <w:strike/>
          <w:noProof w:val="0"/>
          <w:color w:val="FF0000"/>
        </w:rPr>
        <w:t>as described in Subclause 9.2.4</w:t>
      </w:r>
      <w:r>
        <w:rPr>
          <w:noProof w:val="0"/>
        </w:rPr>
        <w:t xml:space="preserve">. If a UE would transmit negative SR in a resource using PUCCH format 1 and at most two HARQ-ACK information bits in a resource using </w:t>
      </w:r>
      <w:r>
        <w:rPr>
          <w:noProof w:val="0"/>
        </w:rPr>
        <w:lastRenderedPageBreak/>
        <w:t>PUCCH format 1 in a slot, the UE transmits a PUCCH in the resource using PUCCH format 1 for HARQ-ACK information as described in Sub-clause 9.2.3.</w:t>
      </w:r>
    </w:p>
    <w:p w14:paraId="083DB72E" w14:textId="77777777" w:rsidR="00F22DDD" w:rsidRPr="00773B51" w:rsidRDefault="00F22DDD" w:rsidP="00F22DDD">
      <w:pPr>
        <w:rPr>
          <w:noProof w:val="0"/>
        </w:rPr>
      </w:pPr>
      <w:r w:rsidRPr="00773B51">
        <w:rPr>
          <w:noProof w:val="0"/>
        </w:rPr>
        <w:t>If a UE would transmit HARQ-ACK information bits in a resource using PUCCH format 2 or PUCCH format 3 or PUCCH format 4 in a slot, as described in Sub</w:t>
      </w:r>
      <w:r>
        <w:rPr>
          <w:noProof w:val="0"/>
        </w:rPr>
        <w:t>-</w:t>
      </w:r>
      <w:r w:rsidRPr="00773B51">
        <w:rPr>
          <w:noProof w:val="0"/>
        </w:rPr>
        <w:t xml:space="preserve">clause 9.2.3, </w:t>
      </w:r>
      <w:r w:rsidRPr="00773B51">
        <w:rPr>
          <w:position w:val="-10"/>
          <w:lang w:eastAsia="en-GB"/>
        </w:rPr>
        <w:drawing>
          <wp:inline distT="0" distB="0" distL="0" distR="0" wp14:anchorId="2E16A265" wp14:editId="3560CBBE">
            <wp:extent cx="653415" cy="20066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773B51">
        <w:rPr>
          <w:noProof w:val="0"/>
        </w:rPr>
        <w:t xml:space="preserve"> bits representing a negative or positive SR, in ascending order of the values of </w:t>
      </w:r>
      <w:r w:rsidRPr="4F45F55B">
        <w:rPr>
          <w:i/>
          <w:iCs/>
          <w:noProof w:val="0"/>
        </w:rPr>
        <w:t>schedulingRequestResourceId</w:t>
      </w:r>
      <w:r w:rsidRPr="00773B51">
        <w:rPr>
          <w:noProof w:val="0"/>
        </w:rPr>
        <w:t xml:space="preserve">, are appended to the HARQ-ACK information bits and the UE transmits the combined UCI bits in a PUCCH using a resource with PUCCH format 2 or PUCCH format 3 or PUCCH format 4 for transmission of HARQ-ACK information bits. An all-zero value for the </w:t>
      </w:r>
      <w:r w:rsidRPr="00773B51">
        <w:rPr>
          <w:position w:val="-10"/>
          <w:lang w:eastAsia="en-GB"/>
        </w:rPr>
        <w:drawing>
          <wp:inline distT="0" distB="0" distL="0" distR="0" wp14:anchorId="5D7503B3" wp14:editId="6D1BD566">
            <wp:extent cx="653415" cy="20066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773B51">
        <w:rPr>
          <w:noProof w:val="0"/>
        </w:rPr>
        <w:t xml:space="preserve"> bits represents a negative SR value across all </w:t>
      </w:r>
      <w:r w:rsidRPr="00773B51">
        <w:rPr>
          <w:position w:val="-4"/>
          <w:lang w:eastAsia="en-GB"/>
        </w:rPr>
        <w:drawing>
          <wp:inline distT="0" distB="0" distL="0" distR="0" wp14:anchorId="5FD68F0E" wp14:editId="453B0698">
            <wp:extent cx="150495" cy="140970"/>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0495" cy="140970"/>
                    </a:xfrm>
                    <a:prstGeom prst="rect">
                      <a:avLst/>
                    </a:prstGeom>
                    <a:noFill/>
                    <a:ln>
                      <a:noFill/>
                    </a:ln>
                  </pic:spPr>
                </pic:pic>
              </a:graphicData>
            </a:graphic>
          </wp:inline>
        </w:drawing>
      </w:r>
      <w:r w:rsidRPr="00773B51">
        <w:rPr>
          <w:noProof w:val="0"/>
        </w:rPr>
        <w:t xml:space="preserve"> SRs. </w:t>
      </w:r>
    </w:p>
    <w:p w14:paraId="42A9118A" w14:textId="77777777" w:rsidR="00F22DDD" w:rsidRPr="00773B51" w:rsidRDefault="00F22DDD" w:rsidP="7884EC04">
      <w:pPr>
        <w:rPr>
          <w:noProof w:val="0"/>
          <w:color w:val="FF0000"/>
          <w:u w:val="single"/>
        </w:rPr>
      </w:pPr>
      <w:r w:rsidRPr="00773B51">
        <w:rPr>
          <w:noProof w:val="0"/>
          <w:color w:val="FF0000"/>
          <w:u w:val="single"/>
        </w:rPr>
        <w:t xml:space="preserve">If a UE transmits </w:t>
      </w:r>
      <w:r w:rsidRPr="00773B51">
        <w:rPr>
          <w:noProof w:val="0"/>
          <w:color w:val="FF0000"/>
          <w:position w:val="-10"/>
          <w:u w:val="single"/>
        </w:rPr>
        <w:object w:dxaOrig="480" w:dyaOrig="300" w14:anchorId="5C388E81">
          <v:shape id="_x0000_i1065" type="#_x0000_t75" style="width:24pt;height:15pt" o:ole="">
            <v:imagedata r:id="rId39" o:title=""/>
          </v:shape>
          <o:OLEObject Type="Embed" ProgID="Equation.3" ShapeID="_x0000_i1065" DrawAspect="Content" ObjectID="_1595424089" r:id="rId98"/>
        </w:object>
      </w:r>
      <w:r w:rsidRPr="00773B51">
        <w:rPr>
          <w:noProof w:val="0"/>
          <w:color w:val="FF0000"/>
          <w:u w:val="single"/>
        </w:rPr>
        <w:t xml:space="preserve">HARQ-ACK information bits, </w:t>
      </w:r>
      <w:r w:rsidRPr="00773B51">
        <w:rPr>
          <w:noProof w:val="0"/>
          <w:color w:val="FF0000"/>
          <w:position w:val="-10"/>
          <w:u w:val="single"/>
        </w:rPr>
        <w:object w:dxaOrig="1600" w:dyaOrig="300" w14:anchorId="00BFC7B4">
          <v:shape id="_x0000_i1066" type="#_x0000_t75" style="width:80.25pt;height:15pt" o:ole="">
            <v:imagedata r:id="rId41" o:title=""/>
          </v:shape>
          <o:OLEObject Type="Embed" ProgID="Equation.3" ShapeID="_x0000_i1066" DrawAspect="Content" ObjectID="_1595424090" r:id="rId99"/>
        </w:object>
      </w:r>
      <w:r w:rsidRPr="00773B51">
        <w:rPr>
          <w:noProof w:val="0"/>
          <w:color w:val="FF0000"/>
          <w:u w:val="single"/>
        </w:rPr>
        <w:t xml:space="preserve"> SR bits, and </w:t>
      </w:r>
      <w:r w:rsidRPr="00773B51">
        <w:rPr>
          <w:noProof w:val="0"/>
          <w:color w:val="FF0000"/>
          <w:position w:val="-10"/>
          <w:u w:val="single"/>
        </w:rPr>
        <w:object w:dxaOrig="460" w:dyaOrig="300" w14:anchorId="585CF9E3">
          <v:shape id="_x0000_i1067" type="#_x0000_t75" style="width:23.25pt;height:15pt" o:ole="">
            <v:imagedata r:id="rId43" o:title=""/>
          </v:shape>
          <o:OLEObject Type="Embed" ProgID="Equation.3" ShapeID="_x0000_i1067" DrawAspect="Content" ObjectID="_1595424091" r:id="rId100"/>
        </w:object>
      </w:r>
      <w:r w:rsidRPr="00773B51">
        <w:rPr>
          <w:noProof w:val="0"/>
          <w:color w:val="FF0000"/>
          <w:u w:val="single"/>
        </w:rPr>
        <w:t xml:space="preserve"> CRC bits using PUCCH format 2 or PUCCH format 3 in a PUCCH resource that includes </w:t>
      </w:r>
      <w:r w:rsidRPr="00773B51">
        <w:rPr>
          <w:noProof w:val="0"/>
          <w:color w:val="FF0000"/>
          <w:position w:val="-10"/>
          <w:u w:val="single"/>
        </w:rPr>
        <w:object w:dxaOrig="700" w:dyaOrig="340" w14:anchorId="01EB6DD5">
          <v:shape id="_x0000_i1068" type="#_x0000_t75" style="width:35.25pt;height:17.25pt" o:ole="">
            <v:imagedata r:id="rId45" o:title=""/>
          </v:shape>
          <o:OLEObject Type="Embed" ProgID="Equation.3" ShapeID="_x0000_i1068" DrawAspect="Content" ObjectID="_1595424092" r:id="rId101"/>
        </w:object>
      </w:r>
      <w:r w:rsidRPr="00773B51">
        <w:rPr>
          <w:noProof w:val="0"/>
          <w:color w:val="FF0000"/>
          <w:u w:val="single"/>
        </w:rPr>
        <w:t xml:space="preserve"> PRBs, the UE determines a number of PRBs </w:t>
      </w:r>
      <w:r w:rsidRPr="00773B51">
        <w:rPr>
          <w:noProof w:val="0"/>
          <w:color w:val="FF0000"/>
          <w:position w:val="-12"/>
          <w:u w:val="single"/>
        </w:rPr>
        <w:object w:dxaOrig="700" w:dyaOrig="360" w14:anchorId="3FE146B1">
          <v:shape id="_x0000_i1069" type="#_x0000_t75" style="width:35.25pt;height:18pt" o:ole="">
            <v:imagedata r:id="rId47" o:title=""/>
          </v:shape>
          <o:OLEObject Type="Embed" ProgID="Equation.3" ShapeID="_x0000_i1069" DrawAspect="Content" ObjectID="_1595424093" r:id="rId102"/>
        </w:object>
      </w:r>
      <w:r w:rsidRPr="00773B51">
        <w:rPr>
          <w:noProof w:val="0"/>
          <w:color w:val="FF0000"/>
          <w:u w:val="single"/>
        </w:rPr>
        <w:t xml:space="preserve"> for the PUCCH transmission to be the minimum number of PRBs, that is smaller than or equal to a number of PRBs provided respectively by higher layer parameter </w:t>
      </w:r>
      <w:r w:rsidRPr="4F45F55B">
        <w:rPr>
          <w:i/>
          <w:iCs/>
          <w:noProof w:val="0"/>
          <w:color w:val="FF0000"/>
          <w:u w:val="single"/>
        </w:rPr>
        <w:t>nrofPRBs</w:t>
      </w:r>
      <w:r w:rsidRPr="00773B51">
        <w:rPr>
          <w:noProof w:val="0"/>
          <w:color w:val="FF0000"/>
          <w:u w:val="single"/>
        </w:rPr>
        <w:t xml:space="preserve"> in</w:t>
      </w:r>
      <w:r w:rsidRPr="4F45F55B">
        <w:rPr>
          <w:i/>
          <w:iCs/>
          <w:noProof w:val="0"/>
          <w:color w:val="FF0000"/>
          <w:u w:val="single"/>
        </w:rPr>
        <w:t xml:space="preserve"> PUCCH-format2</w:t>
      </w:r>
      <w:r w:rsidRPr="00773B51">
        <w:rPr>
          <w:noProof w:val="0"/>
          <w:color w:val="FF0000"/>
          <w:u w:val="single"/>
        </w:rPr>
        <w:t xml:space="preserve">  or </w:t>
      </w:r>
      <w:r w:rsidRPr="4F45F55B">
        <w:rPr>
          <w:i/>
          <w:iCs/>
          <w:noProof w:val="0"/>
          <w:color w:val="FF0000"/>
          <w:u w:val="single"/>
        </w:rPr>
        <w:t>nrofPRBs</w:t>
      </w:r>
      <w:r w:rsidRPr="00773B51">
        <w:rPr>
          <w:noProof w:val="0"/>
          <w:color w:val="FF0000"/>
          <w:u w:val="single"/>
        </w:rPr>
        <w:t xml:space="preserve"> in</w:t>
      </w:r>
      <w:r w:rsidRPr="4F45F55B">
        <w:rPr>
          <w:i/>
          <w:iCs/>
          <w:noProof w:val="0"/>
          <w:color w:val="FF0000"/>
          <w:u w:val="single"/>
        </w:rPr>
        <w:t xml:space="preserve"> PUCCH-format3</w:t>
      </w:r>
      <w:r w:rsidRPr="00773B51">
        <w:rPr>
          <w:noProof w:val="0"/>
          <w:color w:val="FF0000"/>
          <w:u w:val="single"/>
        </w:rPr>
        <w:t xml:space="preserve"> and starts from the first PRB from the number of PRBs, that results to </w:t>
      </w:r>
      <w:r w:rsidRPr="00773B51">
        <w:rPr>
          <w:color w:val="FF0000"/>
          <w:position w:val="-12"/>
          <w:u w:val="single"/>
          <w:lang w:eastAsia="en-GB"/>
        </w:rPr>
        <w:drawing>
          <wp:inline distT="0" distB="0" distL="0" distR="0" wp14:anchorId="0478CE63" wp14:editId="29926549">
            <wp:extent cx="2833370" cy="231140"/>
            <wp:effectExtent l="0" t="0" r="508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773B51">
        <w:rPr>
          <w:noProof w:val="0"/>
          <w:color w:val="FF0000"/>
          <w:u w:val="single"/>
        </w:rPr>
        <w:t xml:space="preserve"> and, if </w:t>
      </w:r>
      <w:r w:rsidRPr="00773B51">
        <w:rPr>
          <w:color w:val="FF0000"/>
          <w:position w:val="-10"/>
          <w:u w:val="single"/>
          <w:lang w:eastAsia="en-GB"/>
        </w:rPr>
        <w:drawing>
          <wp:inline distT="0" distB="0" distL="0" distR="0" wp14:anchorId="704479A2" wp14:editId="0DFB2D12">
            <wp:extent cx="622935" cy="220980"/>
            <wp:effectExtent l="0" t="0" r="571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773B51">
        <w:rPr>
          <w:noProof w:val="0"/>
          <w:color w:val="FF0000"/>
          <w:u w:val="single"/>
        </w:rPr>
        <w:t xml:space="preserve">, </w:t>
      </w:r>
      <w:r w:rsidRPr="00773B51">
        <w:rPr>
          <w:color w:val="FF0000"/>
          <w:position w:val="-12"/>
          <w:u w:val="single"/>
          <w:lang w:eastAsia="en-GB"/>
        </w:rPr>
        <w:drawing>
          <wp:inline distT="0" distB="0" distL="0" distR="0" wp14:anchorId="77FCD0B2" wp14:editId="38DF2F9B">
            <wp:extent cx="3014345" cy="23114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773B51">
        <w:rPr>
          <w:noProof w:val="0"/>
          <w:color w:val="FF0000"/>
          <w:u w:val="single"/>
        </w:rPr>
        <w:t xml:space="preserve">, where </w:t>
      </w:r>
      <w:r w:rsidRPr="00773B51">
        <w:rPr>
          <w:color w:val="FF0000"/>
          <w:position w:val="-12"/>
          <w:u w:val="single"/>
          <w:lang w:eastAsia="en-GB"/>
        </w:rPr>
        <w:drawing>
          <wp:inline distT="0" distB="0" distL="0" distR="0" wp14:anchorId="6532195C" wp14:editId="4E03C646">
            <wp:extent cx="351790" cy="231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773B51">
        <w:rPr>
          <w:noProof w:val="0"/>
          <w:color w:val="FF0000"/>
          <w:u w:val="single"/>
        </w:rPr>
        <w:t xml:space="preserve">, </w:t>
      </w:r>
      <w:r w:rsidRPr="00773B51">
        <w:rPr>
          <w:color w:val="FF0000"/>
          <w:position w:val="-12"/>
          <w:u w:val="single"/>
          <w:lang w:eastAsia="en-GB"/>
        </w:rPr>
        <w:drawing>
          <wp:inline distT="0" distB="0" distL="0" distR="0" wp14:anchorId="01DA3BD5" wp14:editId="2C360A09">
            <wp:extent cx="502285" cy="2311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773B51">
        <w:rPr>
          <w:noProof w:val="0"/>
          <w:color w:val="FF0000"/>
          <w:u w:val="single"/>
        </w:rPr>
        <w:t xml:space="preserve">, </w:t>
      </w:r>
      <w:r w:rsidRPr="00773B51">
        <w:rPr>
          <w:noProof w:val="0"/>
          <w:color w:val="FF0000"/>
          <w:position w:val="-10"/>
          <w:u w:val="single"/>
        </w:rPr>
        <w:object w:dxaOrig="300" w:dyaOrig="300" w14:anchorId="4061C4A0">
          <v:shape id="_x0000_i1070" type="#_x0000_t75" style="width:15pt;height:15pt" o:ole="">
            <v:imagedata r:id="rId54" o:title=""/>
          </v:shape>
          <o:OLEObject Type="Embed" ProgID="Equation.3" ShapeID="_x0000_i1070" DrawAspect="Content" ObjectID="_1595424094" r:id="rId103"/>
        </w:object>
      </w:r>
      <w:r w:rsidRPr="00773B51">
        <w:rPr>
          <w:noProof w:val="0"/>
          <w:color w:val="FF0000"/>
          <w:u w:val="single"/>
        </w:rPr>
        <w:t xml:space="preserve">, and </w:t>
      </w:r>
      <w:r w:rsidRPr="00773B51">
        <w:rPr>
          <w:noProof w:val="0"/>
          <w:color w:val="FF0000"/>
          <w:position w:val="-4"/>
          <w:u w:val="single"/>
        </w:rPr>
        <w:object w:dxaOrig="160" w:dyaOrig="180" w14:anchorId="01C1142E">
          <v:shape id="_x0000_i1071" type="#_x0000_t75" style="width:9pt;height:9pt" o:ole="">
            <v:imagedata r:id="rId56" o:title=""/>
          </v:shape>
          <o:OLEObject Type="Embed" ProgID="Equation.3" ShapeID="_x0000_i1071" DrawAspect="Content" ObjectID="_1595424095" r:id="rId104"/>
        </w:object>
      </w:r>
      <w:r w:rsidRPr="00773B51">
        <w:rPr>
          <w:noProof w:val="0"/>
          <w:color w:val="FF0000"/>
          <w:u w:val="single"/>
        </w:rPr>
        <w:t xml:space="preserve"> are defined in Subclause 9.2.5.2. If </w:t>
      </w:r>
      <w:r w:rsidRPr="00773B51">
        <w:rPr>
          <w:noProof w:val="0"/>
          <w:color w:val="FF0000"/>
          <w:position w:val="-12"/>
          <w:u w:val="single"/>
        </w:rPr>
        <w:object w:dxaOrig="4700" w:dyaOrig="360" w14:anchorId="672FEB52">
          <v:shape id="_x0000_i1072" type="#_x0000_t75" style="width:237pt;height:18pt" o:ole="">
            <v:imagedata r:id="rId58" o:title=""/>
          </v:shape>
          <o:OLEObject Type="Embed" ProgID="Equation.3" ShapeID="_x0000_i1072" DrawAspect="Content" ObjectID="_1595424096" r:id="rId105"/>
        </w:object>
      </w:r>
      <w:r w:rsidRPr="00773B51">
        <w:rPr>
          <w:noProof w:val="0"/>
          <w:color w:val="FF0000"/>
          <w:u w:val="single"/>
        </w:rPr>
        <w:t xml:space="preserve">, the UE transmits the PUCCH over the </w:t>
      </w:r>
      <w:r w:rsidRPr="00773B51">
        <w:rPr>
          <w:noProof w:val="0"/>
          <w:color w:val="FF0000"/>
          <w:position w:val="-10"/>
          <w:u w:val="single"/>
        </w:rPr>
        <w:object w:dxaOrig="700" w:dyaOrig="340" w14:anchorId="346394FD">
          <v:shape id="_x0000_i1073" type="#_x0000_t75" style="width:35.25pt;height:17.25pt" o:ole="">
            <v:imagedata r:id="rId60" o:title=""/>
          </v:shape>
          <o:OLEObject Type="Embed" ProgID="Equation.3" ShapeID="_x0000_i1073" DrawAspect="Content" ObjectID="_1595424097" r:id="rId106"/>
        </w:object>
      </w:r>
      <w:r w:rsidRPr="00773B51">
        <w:rPr>
          <w:noProof w:val="0"/>
          <w:color w:val="FF0000"/>
          <w:u w:val="single"/>
        </w:rPr>
        <w:t xml:space="preserve"> PRBs.</w:t>
      </w:r>
    </w:p>
    <w:p w14:paraId="6B12ACF4" w14:textId="77777777" w:rsidR="00F22DDD" w:rsidRPr="00773B51" w:rsidRDefault="00F22DDD" w:rsidP="00F22DDD">
      <w:pPr>
        <w:rPr>
          <w:noProof w:val="0"/>
        </w:rPr>
      </w:pPr>
      <w:r w:rsidRPr="00773B51">
        <w:rPr>
          <w:noProof w:val="0"/>
        </w:rPr>
        <w:t xml:space="preserve">If a UE would transmit periodic/semi-persistent CSI in a resource using PUCCH format 2 or PUCCH format 3 or PUCCH format 4 in a slot , </w:t>
      </w:r>
      <w:r w:rsidRPr="00773B51">
        <w:rPr>
          <w:position w:val="-10"/>
          <w:lang w:eastAsia="en-GB"/>
        </w:rPr>
        <w:drawing>
          <wp:inline distT="0" distB="0" distL="0" distR="0" wp14:anchorId="302BC2D4" wp14:editId="19DE1B68">
            <wp:extent cx="635000" cy="18224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773B51">
        <w:rPr>
          <w:noProof w:val="0"/>
        </w:rPr>
        <w:t xml:space="preserve"> bits representing corresponding negative or positive SR, in ascending order of the values of </w:t>
      </w:r>
      <w:r w:rsidRPr="4F45F55B">
        <w:rPr>
          <w:i/>
          <w:iCs/>
          <w:noProof w:val="0"/>
        </w:rPr>
        <w:t>schedulingRequestResourceId</w:t>
      </w:r>
      <w:r w:rsidRPr="00773B51">
        <w:rPr>
          <w:noProof w:val="0"/>
        </w:rPr>
        <w:t xml:space="preserve"> , are prepended to the periodic/semi-persistent CSI information bits as described in Sub</w:t>
      </w:r>
      <w:r>
        <w:rPr>
          <w:noProof w:val="0"/>
        </w:rPr>
        <w:t>-</w:t>
      </w:r>
      <w:r w:rsidRPr="00773B51">
        <w:rPr>
          <w:noProof w:val="0"/>
        </w:rPr>
        <w:t xml:space="preserve">clause 9.2.5.2 and the UE transmits a PUCCH with the combined UCI bits in a resource using the PUCCH format 2 or PUCCH format 3 or PUCCH format 4 resource for CSI reporting. An all-zero value for the </w:t>
      </w:r>
      <w:r w:rsidRPr="00773B51">
        <w:rPr>
          <w:position w:val="-10"/>
          <w:lang w:eastAsia="en-GB"/>
        </w:rPr>
        <w:drawing>
          <wp:inline distT="0" distB="0" distL="0" distR="0" wp14:anchorId="78CE16D5" wp14:editId="154ED01C">
            <wp:extent cx="635000" cy="182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773B51">
        <w:rPr>
          <w:noProof w:val="0"/>
        </w:rPr>
        <w:t xml:space="preserve"> bits represents a negative SR value across all </w:t>
      </w:r>
      <w:r w:rsidRPr="00773B51">
        <w:rPr>
          <w:position w:val="-4"/>
          <w:lang w:eastAsia="en-GB"/>
        </w:rPr>
        <w:drawing>
          <wp:inline distT="0" distB="0" distL="0" distR="0" wp14:anchorId="0B9276DA" wp14:editId="0CE630E9">
            <wp:extent cx="152400" cy="1441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4145"/>
                    </a:xfrm>
                    <a:prstGeom prst="rect">
                      <a:avLst/>
                    </a:prstGeom>
                    <a:noFill/>
                    <a:ln>
                      <a:noFill/>
                    </a:ln>
                  </pic:spPr>
                </pic:pic>
              </a:graphicData>
            </a:graphic>
          </wp:inline>
        </w:drawing>
      </w:r>
      <w:r w:rsidRPr="00773B51">
        <w:rPr>
          <w:noProof w:val="0"/>
        </w:rPr>
        <w:t xml:space="preserve"> SRs.</w:t>
      </w:r>
    </w:p>
    <w:p w14:paraId="4681F3F7" w14:textId="77777777" w:rsidR="00F22DDD" w:rsidRPr="00773B51" w:rsidRDefault="00F22DDD" w:rsidP="7884EC04">
      <w:pPr>
        <w:rPr>
          <w:strike/>
          <w:noProof w:val="0"/>
          <w:color w:val="FF0000"/>
        </w:rPr>
      </w:pPr>
      <w:r w:rsidRPr="00773B51">
        <w:rPr>
          <w:strike/>
          <w:noProof w:val="0"/>
          <w:color w:val="FF0000"/>
        </w:rPr>
        <w:t xml:space="preserve">If a UE would transmit periodic/semi-persistent CSI in a resource using PUCCH format 2 or PUCCH format 3 or PUCCH format 4 in a slot, </w:t>
      </w:r>
      <w:r w:rsidRPr="00773B51">
        <w:rPr>
          <w:strike/>
          <w:color w:val="FF0000"/>
          <w:position w:val="-10"/>
          <w:lang w:eastAsia="en-GB"/>
        </w:rPr>
        <w:drawing>
          <wp:inline distT="0" distB="0" distL="0" distR="0" wp14:anchorId="75EF1875" wp14:editId="708A3B15">
            <wp:extent cx="653415" cy="2006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773B51">
        <w:rPr>
          <w:strike/>
          <w:noProof w:val="0"/>
          <w:color w:val="FF0000"/>
        </w:rPr>
        <w:t xml:space="preserve"> bits representing corresponding negative or positive SR, in ascending order of the values of </w:t>
      </w:r>
      <w:r w:rsidRPr="4F45F55B">
        <w:rPr>
          <w:i/>
          <w:iCs/>
          <w:strike/>
          <w:noProof w:val="0"/>
          <w:color w:val="FF0000"/>
        </w:rPr>
        <w:t>schedulingRequestResourceId</w:t>
      </w:r>
      <w:r w:rsidRPr="00773B51">
        <w:rPr>
          <w:strike/>
          <w:noProof w:val="0"/>
          <w:color w:val="FF0000"/>
        </w:rPr>
        <w:t xml:space="preserve"> , are prepended to the periodic/semi-persistent CSI information bits as described in Subclause 9.2.5.2 and the UE transmits a PUCCH with the combined UCI bits in a resource using PUCCH format 2 or PUCCH format 3 or PUCCH format 4. An all-zero value for the </w:t>
      </w:r>
      <w:r w:rsidRPr="00773B51">
        <w:rPr>
          <w:strike/>
          <w:color w:val="FF0000"/>
          <w:position w:val="-10"/>
          <w:lang w:eastAsia="en-GB"/>
        </w:rPr>
        <w:drawing>
          <wp:inline distT="0" distB="0" distL="0" distR="0" wp14:anchorId="02099B21" wp14:editId="4590F643">
            <wp:extent cx="653415" cy="2006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773B51">
        <w:rPr>
          <w:strike/>
          <w:noProof w:val="0"/>
          <w:color w:val="FF0000"/>
        </w:rPr>
        <w:t xml:space="preserve"> bits represents a negative SR value across all </w:t>
      </w:r>
      <w:r w:rsidRPr="00773B51">
        <w:rPr>
          <w:strike/>
          <w:color w:val="FF0000"/>
          <w:position w:val="-4"/>
          <w:lang w:eastAsia="en-GB"/>
        </w:rPr>
        <w:drawing>
          <wp:inline distT="0" distB="0" distL="0" distR="0" wp14:anchorId="654447CD" wp14:editId="07835DB1">
            <wp:extent cx="150495" cy="140970"/>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0495" cy="140970"/>
                    </a:xfrm>
                    <a:prstGeom prst="rect">
                      <a:avLst/>
                    </a:prstGeom>
                    <a:noFill/>
                    <a:ln>
                      <a:noFill/>
                    </a:ln>
                  </pic:spPr>
                </pic:pic>
              </a:graphicData>
            </a:graphic>
          </wp:inline>
        </w:drawing>
      </w:r>
      <w:r w:rsidRPr="00773B51">
        <w:rPr>
          <w:strike/>
          <w:noProof w:val="0"/>
          <w:color w:val="FF0000"/>
        </w:rPr>
        <w:t xml:space="preserve"> SRs.</w:t>
      </w:r>
    </w:p>
    <w:p w14:paraId="02793728" w14:textId="77777777" w:rsidR="00F22DDD" w:rsidRPr="00773B51" w:rsidRDefault="00F22DDD" w:rsidP="7884EC04">
      <w:pPr>
        <w:rPr>
          <w:strike/>
          <w:noProof w:val="0"/>
          <w:color w:val="FF0000"/>
        </w:rPr>
      </w:pPr>
      <w:r w:rsidRPr="00773B51">
        <w:rPr>
          <w:strike/>
          <w:noProof w:val="0"/>
          <w:color w:val="FF0000"/>
        </w:rPr>
        <w:t xml:space="preserve">If a UE transmits </w:t>
      </w:r>
      <w:r w:rsidRPr="00773B51">
        <w:rPr>
          <w:strike/>
          <w:noProof w:val="0"/>
          <w:color w:val="FF0000"/>
          <w:position w:val="-10"/>
        </w:rPr>
        <w:object w:dxaOrig="480" w:dyaOrig="300" w14:anchorId="6B57837A">
          <v:shape id="_x0000_i1074" type="#_x0000_t75" style="width:24pt;height:15pt" o:ole="">
            <v:imagedata r:id="rId39" o:title=""/>
          </v:shape>
          <o:OLEObject Type="Embed" ProgID="Equation.3" ShapeID="_x0000_i1074" DrawAspect="Content" ObjectID="_1595424098" r:id="rId107"/>
        </w:object>
      </w:r>
      <w:r w:rsidRPr="00773B51">
        <w:rPr>
          <w:strike/>
          <w:noProof w:val="0"/>
          <w:color w:val="FF0000"/>
        </w:rPr>
        <w:t xml:space="preserve">HARQ-ACK information bits, </w:t>
      </w:r>
      <w:r w:rsidRPr="00773B51">
        <w:rPr>
          <w:strike/>
          <w:noProof w:val="0"/>
          <w:color w:val="FF0000"/>
          <w:position w:val="-10"/>
        </w:rPr>
        <w:object w:dxaOrig="1600" w:dyaOrig="300" w14:anchorId="175BC9CC">
          <v:shape id="_x0000_i1075" type="#_x0000_t75" style="width:80.25pt;height:15pt" o:ole="">
            <v:imagedata r:id="rId41" o:title=""/>
          </v:shape>
          <o:OLEObject Type="Embed" ProgID="Equation.3" ShapeID="_x0000_i1075" DrawAspect="Content" ObjectID="_1595424099" r:id="rId108"/>
        </w:object>
      </w:r>
      <w:r w:rsidRPr="00773B51">
        <w:rPr>
          <w:strike/>
          <w:noProof w:val="0"/>
          <w:color w:val="FF0000"/>
        </w:rPr>
        <w:t xml:space="preserve"> SR bits, and </w:t>
      </w:r>
      <w:r w:rsidRPr="00773B51">
        <w:rPr>
          <w:strike/>
          <w:noProof w:val="0"/>
          <w:color w:val="FF0000"/>
          <w:position w:val="-10"/>
        </w:rPr>
        <w:object w:dxaOrig="460" w:dyaOrig="300" w14:anchorId="37594EEF">
          <v:shape id="_x0000_i1076" type="#_x0000_t75" style="width:23.25pt;height:15pt" o:ole="">
            <v:imagedata r:id="rId43" o:title=""/>
          </v:shape>
          <o:OLEObject Type="Embed" ProgID="Equation.3" ShapeID="_x0000_i1076" DrawAspect="Content" ObjectID="_1595424100" r:id="rId109"/>
        </w:object>
      </w:r>
      <w:r w:rsidRPr="00773B51">
        <w:rPr>
          <w:strike/>
          <w:noProof w:val="0"/>
          <w:color w:val="FF0000"/>
        </w:rPr>
        <w:t xml:space="preserve"> CRC bits using PUCCH format 2 or PUCCH format 3 in a PUCCH resource that includes </w:t>
      </w:r>
      <w:r w:rsidRPr="00773B51">
        <w:rPr>
          <w:strike/>
          <w:noProof w:val="0"/>
          <w:color w:val="FF0000"/>
          <w:position w:val="-10"/>
        </w:rPr>
        <w:object w:dxaOrig="700" w:dyaOrig="340" w14:anchorId="7835E6A9">
          <v:shape id="_x0000_i1077" type="#_x0000_t75" style="width:35.25pt;height:17.25pt" o:ole="">
            <v:imagedata r:id="rId45" o:title=""/>
          </v:shape>
          <o:OLEObject Type="Embed" ProgID="Equation.3" ShapeID="_x0000_i1077" DrawAspect="Content" ObjectID="_1595424101" r:id="rId110"/>
        </w:object>
      </w:r>
      <w:r w:rsidRPr="00773B51">
        <w:rPr>
          <w:strike/>
          <w:noProof w:val="0"/>
          <w:color w:val="FF0000"/>
        </w:rPr>
        <w:t xml:space="preserve"> PRBs, the UE determines a number of PRBs </w:t>
      </w:r>
      <w:r w:rsidRPr="00773B51">
        <w:rPr>
          <w:strike/>
          <w:noProof w:val="0"/>
          <w:color w:val="FF0000"/>
          <w:position w:val="-12"/>
        </w:rPr>
        <w:object w:dxaOrig="700" w:dyaOrig="360" w14:anchorId="46DED84E">
          <v:shape id="_x0000_i1078" type="#_x0000_t75" style="width:35.25pt;height:18pt" o:ole="">
            <v:imagedata r:id="rId47" o:title=""/>
          </v:shape>
          <o:OLEObject Type="Embed" ProgID="Equation.3" ShapeID="_x0000_i1078" DrawAspect="Content" ObjectID="_1595424102" r:id="rId111"/>
        </w:object>
      </w:r>
      <w:r w:rsidRPr="00773B51">
        <w:rPr>
          <w:strike/>
          <w:noProof w:val="0"/>
          <w:color w:val="FF0000"/>
        </w:rPr>
        <w:t xml:space="preserve"> for the PUCCH transmission to be the minimum number of PRBs, that is smaller than or equal to a number of PRBs provided respectively by higher layer parameter </w:t>
      </w:r>
      <w:r w:rsidRPr="4F45F55B">
        <w:rPr>
          <w:i/>
          <w:iCs/>
          <w:strike/>
          <w:noProof w:val="0"/>
          <w:color w:val="FF0000"/>
        </w:rPr>
        <w:t>nrofPRBs</w:t>
      </w:r>
      <w:r w:rsidRPr="00773B51">
        <w:rPr>
          <w:strike/>
          <w:noProof w:val="0"/>
          <w:color w:val="FF0000"/>
        </w:rPr>
        <w:t xml:space="preserve"> in</w:t>
      </w:r>
      <w:r w:rsidRPr="4F45F55B">
        <w:rPr>
          <w:i/>
          <w:iCs/>
          <w:strike/>
          <w:noProof w:val="0"/>
          <w:color w:val="FF0000"/>
        </w:rPr>
        <w:t xml:space="preserve"> PUCCH-format2</w:t>
      </w:r>
      <w:r w:rsidRPr="00773B51">
        <w:rPr>
          <w:strike/>
          <w:noProof w:val="0"/>
          <w:color w:val="FF0000"/>
        </w:rPr>
        <w:t xml:space="preserve">  or </w:t>
      </w:r>
      <w:r w:rsidRPr="4F45F55B">
        <w:rPr>
          <w:i/>
          <w:iCs/>
          <w:strike/>
          <w:noProof w:val="0"/>
          <w:color w:val="FF0000"/>
        </w:rPr>
        <w:t>nrofPRBs</w:t>
      </w:r>
      <w:r w:rsidRPr="00773B51">
        <w:rPr>
          <w:strike/>
          <w:noProof w:val="0"/>
          <w:color w:val="FF0000"/>
        </w:rPr>
        <w:t xml:space="preserve"> in</w:t>
      </w:r>
      <w:r w:rsidRPr="4F45F55B">
        <w:rPr>
          <w:i/>
          <w:iCs/>
          <w:strike/>
          <w:noProof w:val="0"/>
          <w:color w:val="FF0000"/>
        </w:rPr>
        <w:t xml:space="preserve"> PUCCH-format3</w:t>
      </w:r>
      <w:r w:rsidRPr="00773B51">
        <w:rPr>
          <w:strike/>
          <w:noProof w:val="0"/>
          <w:color w:val="FF0000"/>
        </w:rPr>
        <w:t xml:space="preserve"> and starts from the first PRB from the number of PRBs, that results to </w:t>
      </w:r>
      <w:r w:rsidRPr="00773B51">
        <w:rPr>
          <w:strike/>
          <w:color w:val="FF0000"/>
          <w:position w:val="-12"/>
          <w:lang w:eastAsia="en-GB"/>
        </w:rPr>
        <w:drawing>
          <wp:inline distT="0" distB="0" distL="0" distR="0" wp14:anchorId="55ADF716" wp14:editId="0DECF225">
            <wp:extent cx="2833370" cy="231140"/>
            <wp:effectExtent l="0" t="0" r="508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773B51">
        <w:rPr>
          <w:strike/>
          <w:noProof w:val="0"/>
          <w:color w:val="FF0000"/>
        </w:rPr>
        <w:t xml:space="preserve"> and, if </w:t>
      </w:r>
      <w:r w:rsidRPr="00773B51">
        <w:rPr>
          <w:strike/>
          <w:color w:val="FF0000"/>
          <w:position w:val="-10"/>
          <w:lang w:eastAsia="en-GB"/>
        </w:rPr>
        <w:drawing>
          <wp:inline distT="0" distB="0" distL="0" distR="0" wp14:anchorId="56121F2D" wp14:editId="1042E1DC">
            <wp:extent cx="622935" cy="220980"/>
            <wp:effectExtent l="0" t="0" r="5715" b="762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773B51">
        <w:rPr>
          <w:strike/>
          <w:noProof w:val="0"/>
          <w:color w:val="FF0000"/>
        </w:rPr>
        <w:t xml:space="preserve">, </w:t>
      </w:r>
      <w:r w:rsidRPr="00773B51">
        <w:rPr>
          <w:strike/>
          <w:color w:val="FF0000"/>
          <w:position w:val="-12"/>
          <w:lang w:eastAsia="en-GB"/>
        </w:rPr>
        <w:drawing>
          <wp:inline distT="0" distB="0" distL="0" distR="0" wp14:anchorId="70DF6699" wp14:editId="456FE5D5">
            <wp:extent cx="3014345" cy="23114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773B51">
        <w:rPr>
          <w:strike/>
          <w:noProof w:val="0"/>
          <w:color w:val="FF0000"/>
        </w:rPr>
        <w:t xml:space="preserve">, where </w:t>
      </w:r>
      <w:r w:rsidRPr="00773B51">
        <w:rPr>
          <w:strike/>
          <w:color w:val="FF0000"/>
          <w:position w:val="-12"/>
          <w:lang w:eastAsia="en-GB"/>
        </w:rPr>
        <w:drawing>
          <wp:inline distT="0" distB="0" distL="0" distR="0" wp14:anchorId="70D0E5BB" wp14:editId="190A3078">
            <wp:extent cx="351790" cy="23114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773B51">
        <w:rPr>
          <w:strike/>
          <w:noProof w:val="0"/>
          <w:color w:val="FF0000"/>
        </w:rPr>
        <w:t xml:space="preserve">, </w:t>
      </w:r>
      <w:r w:rsidRPr="00773B51">
        <w:rPr>
          <w:strike/>
          <w:color w:val="FF0000"/>
          <w:position w:val="-12"/>
          <w:lang w:eastAsia="en-GB"/>
        </w:rPr>
        <w:drawing>
          <wp:inline distT="0" distB="0" distL="0" distR="0" wp14:anchorId="36F2370C" wp14:editId="05369DD5">
            <wp:extent cx="502285" cy="23114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773B51">
        <w:rPr>
          <w:strike/>
          <w:noProof w:val="0"/>
          <w:color w:val="FF0000"/>
        </w:rPr>
        <w:t xml:space="preserve">, </w:t>
      </w:r>
      <w:r w:rsidRPr="00773B51">
        <w:rPr>
          <w:strike/>
          <w:noProof w:val="0"/>
          <w:color w:val="FF0000"/>
          <w:position w:val="-10"/>
        </w:rPr>
        <w:object w:dxaOrig="300" w:dyaOrig="300" w14:anchorId="6E1D0C5D">
          <v:shape id="_x0000_i1079" type="#_x0000_t75" style="width:15pt;height:15pt" o:ole="">
            <v:imagedata r:id="rId54" o:title=""/>
          </v:shape>
          <o:OLEObject Type="Embed" ProgID="Equation.3" ShapeID="_x0000_i1079" DrawAspect="Content" ObjectID="_1595424103" r:id="rId112"/>
        </w:object>
      </w:r>
      <w:r w:rsidRPr="00773B51">
        <w:rPr>
          <w:strike/>
          <w:noProof w:val="0"/>
          <w:color w:val="FF0000"/>
        </w:rPr>
        <w:t xml:space="preserve">, and </w:t>
      </w:r>
      <w:r w:rsidRPr="00773B51">
        <w:rPr>
          <w:strike/>
          <w:noProof w:val="0"/>
          <w:color w:val="FF0000"/>
          <w:position w:val="-4"/>
        </w:rPr>
        <w:object w:dxaOrig="160" w:dyaOrig="180" w14:anchorId="6B70386E">
          <v:shape id="_x0000_i1080" type="#_x0000_t75" style="width:9pt;height:9pt" o:ole="">
            <v:imagedata r:id="rId56" o:title=""/>
          </v:shape>
          <o:OLEObject Type="Embed" ProgID="Equation.3" ShapeID="_x0000_i1080" DrawAspect="Content" ObjectID="_1595424104" r:id="rId113"/>
        </w:object>
      </w:r>
      <w:r w:rsidRPr="00773B51">
        <w:rPr>
          <w:strike/>
          <w:noProof w:val="0"/>
          <w:color w:val="FF0000"/>
        </w:rPr>
        <w:t xml:space="preserve"> are defined in Subclause 9.2.5.2. If </w:t>
      </w:r>
      <w:r w:rsidRPr="00773B51">
        <w:rPr>
          <w:strike/>
          <w:noProof w:val="0"/>
          <w:color w:val="FF0000"/>
          <w:position w:val="-12"/>
        </w:rPr>
        <w:object w:dxaOrig="4700" w:dyaOrig="360" w14:anchorId="4B31BC7C">
          <v:shape id="_x0000_i1081" type="#_x0000_t75" style="width:237pt;height:18pt" o:ole="">
            <v:imagedata r:id="rId58" o:title=""/>
          </v:shape>
          <o:OLEObject Type="Embed" ProgID="Equation.3" ShapeID="_x0000_i1081" DrawAspect="Content" ObjectID="_1595424105" r:id="rId114"/>
        </w:object>
      </w:r>
      <w:r w:rsidRPr="00773B51">
        <w:rPr>
          <w:strike/>
          <w:noProof w:val="0"/>
          <w:color w:val="FF0000"/>
        </w:rPr>
        <w:t xml:space="preserve">, the UE transmits the PUCCH over the </w:t>
      </w:r>
      <w:r w:rsidRPr="00773B51">
        <w:rPr>
          <w:strike/>
          <w:noProof w:val="0"/>
          <w:color w:val="FF0000"/>
          <w:position w:val="-10"/>
        </w:rPr>
        <w:object w:dxaOrig="700" w:dyaOrig="340" w14:anchorId="4E18C9DF">
          <v:shape id="_x0000_i1082" type="#_x0000_t75" style="width:35.25pt;height:17.25pt" o:ole="">
            <v:imagedata r:id="rId60" o:title=""/>
          </v:shape>
          <o:OLEObject Type="Embed" ProgID="Equation.3" ShapeID="_x0000_i1082" DrawAspect="Content" ObjectID="_1595424106" r:id="rId115"/>
        </w:object>
      </w:r>
      <w:r w:rsidRPr="00773B51">
        <w:rPr>
          <w:strike/>
          <w:noProof w:val="0"/>
          <w:color w:val="FF0000"/>
        </w:rPr>
        <w:t xml:space="preserve"> PRBs.</w:t>
      </w:r>
    </w:p>
    <w:p w14:paraId="7F45A6A2" w14:textId="77777777" w:rsidR="00F22DDD"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1609B187" w14:textId="5564B39D" w:rsidR="00F22DDD" w:rsidRPr="009555EB" w:rsidRDefault="003D40FC" w:rsidP="45AEED26">
      <w:pPr>
        <w:rPr>
          <w:b/>
          <w:bCs/>
          <w:i/>
          <w:iCs/>
          <w:noProof w:val="0"/>
        </w:rPr>
      </w:pPr>
      <w:r>
        <w:rPr>
          <w:b/>
          <w:bCs/>
          <w:i/>
          <w:iCs/>
          <w:noProof w:val="0"/>
        </w:rPr>
        <w:t>Proposal 7</w:t>
      </w:r>
      <w:r w:rsidR="7884EC04" w:rsidRPr="45AEED26">
        <w:rPr>
          <w:b/>
          <w:bCs/>
          <w:i/>
          <w:iCs/>
          <w:noProof w:val="0"/>
        </w:rPr>
        <w:t>:</w:t>
      </w:r>
    </w:p>
    <w:p w14:paraId="0CEC4D81" w14:textId="77777777" w:rsidR="00F22DDD"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60660FF3" w14:textId="77777777" w:rsidR="00F22DDD" w:rsidRPr="00773B51" w:rsidRDefault="00F22DDD" w:rsidP="00F22DDD">
      <w:pPr>
        <w:pStyle w:val="Heading3"/>
        <w:rPr>
          <w:lang w:val="en-US"/>
        </w:rPr>
      </w:pPr>
      <w:r w:rsidRPr="00773B51">
        <w:rPr>
          <w:lang w:val="en-US"/>
        </w:rPr>
        <w:lastRenderedPageBreak/>
        <w:t>9.2.6</w:t>
      </w:r>
      <w:r w:rsidRPr="00773B51">
        <w:rPr>
          <w:lang w:val="en-US"/>
        </w:rPr>
        <w:tab/>
        <w:t>UCI repetition procedure</w:t>
      </w:r>
    </w:p>
    <w:p w14:paraId="467EBF0F" w14:textId="77777777" w:rsidR="00F22DDD" w:rsidRPr="00773B51" w:rsidRDefault="7884EC04" w:rsidP="00F22DDD">
      <w:pPr>
        <w:rPr>
          <w:noProof w:val="0"/>
        </w:rPr>
      </w:pPr>
      <w:r>
        <w:rPr>
          <w:noProof w:val="0"/>
        </w:rPr>
        <w:t>…</w:t>
      </w:r>
    </w:p>
    <w:p w14:paraId="07747DDE" w14:textId="77777777" w:rsidR="00F22DDD" w:rsidRPr="00773B51" w:rsidRDefault="00F22DDD" w:rsidP="00F22DDD">
      <w:pPr>
        <w:pStyle w:val="B1"/>
        <w:rPr>
          <w:noProof w:val="0"/>
        </w:rPr>
      </w:pPr>
      <w:r w:rsidRPr="00773B51">
        <w:rPr>
          <w:noProof w:val="0"/>
        </w:rPr>
        <w:t>-</w:t>
      </w:r>
      <w:r w:rsidRPr="00773B51">
        <w:rPr>
          <w:noProof w:val="0"/>
        </w:rPr>
        <w:tab/>
        <w:t xml:space="preserve">the UE is configured by higher layer parameter </w:t>
      </w:r>
      <w:r w:rsidRPr="45AEED26">
        <w:rPr>
          <w:i/>
          <w:iCs/>
          <w:noProof w:val="0"/>
        </w:rPr>
        <w:t>interslotFrequencyHopping</w:t>
      </w:r>
      <w:r w:rsidRPr="00773B51">
        <w:rPr>
          <w:noProof w:val="0"/>
        </w:rPr>
        <w:t xml:space="preserve"> whether or not to perform frequency hopping for PUCCH transmissions in different slots.</w:t>
      </w:r>
    </w:p>
    <w:p w14:paraId="1B0D51D7" w14:textId="77777777" w:rsidR="00F22DDD" w:rsidRPr="00773B51" w:rsidRDefault="00F22DDD" w:rsidP="00F22DDD">
      <w:pPr>
        <w:pStyle w:val="B2"/>
        <w:rPr>
          <w:noProof w:val="0"/>
        </w:rPr>
      </w:pPr>
      <w:r w:rsidRPr="00773B51">
        <w:rPr>
          <w:noProof w:val="0"/>
        </w:rPr>
        <w:t>-</w:t>
      </w:r>
      <w:r w:rsidRPr="00773B51">
        <w:rPr>
          <w:noProof w:val="0"/>
        </w:rPr>
        <w:tab/>
        <w:t xml:space="preserve">If the UE is configured to perform frequency hopping for PUCCH transmissions in different slots, </w:t>
      </w:r>
    </w:p>
    <w:p w14:paraId="690974AD" w14:textId="77777777" w:rsidR="00F22DDD" w:rsidRPr="00773B51" w:rsidRDefault="00F22DDD" w:rsidP="00F22DDD">
      <w:pPr>
        <w:pStyle w:val="B3"/>
        <w:rPr>
          <w:noProof w:val="0"/>
        </w:rPr>
      </w:pPr>
      <w:r w:rsidRPr="00773B51">
        <w:rPr>
          <w:noProof w:val="0"/>
        </w:rPr>
        <w:t>-</w:t>
      </w:r>
      <w:r w:rsidRPr="00773B51">
        <w:rPr>
          <w:noProof w:val="0"/>
        </w:rPr>
        <w:tab/>
        <w:t>the UE performs frequency hopping per slot;</w:t>
      </w:r>
    </w:p>
    <w:p w14:paraId="2ACE0D4E" w14:textId="77777777" w:rsidR="00F22DDD" w:rsidRPr="00773B51" w:rsidRDefault="00F22DDD" w:rsidP="00F22DDD">
      <w:pPr>
        <w:pStyle w:val="B3"/>
        <w:rPr>
          <w:noProof w:val="0"/>
        </w:rPr>
      </w:pPr>
      <w:r w:rsidRPr="00773B51">
        <w:rPr>
          <w:noProof w:val="0"/>
        </w:rPr>
        <w:t>-</w:t>
      </w:r>
      <w:r w:rsidRPr="00773B51">
        <w:rPr>
          <w:noProof w:val="0"/>
        </w:rPr>
        <w:tab/>
        <w:t xml:space="preserve">the UE transmits the PUCCH starting from the first PRB in slots with even number and starting from the second PRB in slots with odd number. </w:t>
      </w:r>
      <w:r w:rsidRPr="00773B51">
        <w:rPr>
          <w:noProof w:val="0"/>
          <w:color w:val="FF0000"/>
          <w:u w:val="single"/>
        </w:rPr>
        <w:t xml:space="preserve">The first PRB is given by higher layer parameter </w:t>
      </w:r>
      <w:r w:rsidRPr="4F45F55B">
        <w:rPr>
          <w:i/>
          <w:iCs/>
          <w:noProof w:val="0"/>
          <w:color w:val="FF0000"/>
          <w:u w:val="single"/>
        </w:rPr>
        <w:t>startingPRB</w:t>
      </w:r>
      <w:r w:rsidRPr="00773B51">
        <w:rPr>
          <w:noProof w:val="0"/>
          <w:color w:val="FF0000"/>
          <w:u w:val="single"/>
        </w:rPr>
        <w:t xml:space="preserve">, the second PRB is given by higher layer parameter </w:t>
      </w:r>
      <w:r w:rsidRPr="4F45F55B">
        <w:rPr>
          <w:i/>
          <w:iCs/>
          <w:noProof w:val="0"/>
          <w:color w:val="FF0000"/>
          <w:u w:val="single"/>
        </w:rPr>
        <w:t>secondHopPRB</w:t>
      </w:r>
      <w:r w:rsidRPr="00773B51">
        <w:rPr>
          <w:noProof w:val="0"/>
          <w:color w:val="FF0000"/>
          <w:u w:val="single"/>
        </w:rPr>
        <w:t>.</w:t>
      </w:r>
      <w:r w:rsidRPr="00773B51">
        <w:rPr>
          <w:noProof w:val="0"/>
          <w:color w:val="FF0000"/>
        </w:rPr>
        <w:t xml:space="preserve"> </w:t>
      </w:r>
      <w:r w:rsidRPr="00773B51">
        <w:rPr>
          <w:noProof w:val="0"/>
        </w:rPr>
        <w:t>The slot indicated to the UE for the first PUCCH transmission has number 0 and each subsequent slot until the UE transmits the PUCCH in</w:t>
      </w:r>
      <w:r w:rsidRPr="00773B51">
        <w:rPr>
          <w:noProof w:val="0"/>
          <w:position w:val="-10"/>
        </w:rPr>
        <w:object w:dxaOrig="639" w:dyaOrig="340" w14:anchorId="3B5E9FE5">
          <v:shape id="_x0000_i1083" type="#_x0000_t75" style="width:31.5pt;height:18.75pt" o:ole="">
            <v:imagedata r:id="rId71" o:title=""/>
          </v:shape>
          <o:OLEObject Type="Embed" ProgID="Equation.3" ShapeID="_x0000_i1083" DrawAspect="Content" ObjectID="_1595424107" r:id="rId116"/>
        </w:object>
      </w:r>
      <w:r w:rsidRPr="00773B51">
        <w:rPr>
          <w:noProof w:val="0"/>
        </w:rPr>
        <w:t xml:space="preserve"> slots is counted regardless of whether or not the UE transmits the PUCCH in the slot;</w:t>
      </w:r>
    </w:p>
    <w:p w14:paraId="3DE137DC" w14:textId="77777777" w:rsidR="00F22DDD" w:rsidRPr="00773B51" w:rsidRDefault="00F22DDD" w:rsidP="00F22DDD">
      <w:pPr>
        <w:pStyle w:val="B3"/>
        <w:rPr>
          <w:noProof w:val="0"/>
        </w:rPr>
      </w:pPr>
      <w:r w:rsidRPr="00773B51">
        <w:rPr>
          <w:noProof w:val="0"/>
        </w:rPr>
        <w:t>-</w:t>
      </w:r>
      <w:r w:rsidRPr="00773B51">
        <w:rPr>
          <w:noProof w:val="0"/>
        </w:rPr>
        <w:tab/>
        <w:t>the UE is not expected to be configured to perform frequency hopping for a PUCCH transmission within a slot.</w:t>
      </w:r>
    </w:p>
    <w:p w14:paraId="0428DA8D" w14:textId="77777777" w:rsidR="00F22DDD" w:rsidRPr="00773B51" w:rsidRDefault="00F22DDD" w:rsidP="00F22DDD">
      <w:pPr>
        <w:pStyle w:val="B2"/>
        <w:rPr>
          <w:noProof w:val="0"/>
        </w:rPr>
      </w:pPr>
      <w:r w:rsidRPr="00773B51">
        <w:rPr>
          <w:noProof w:val="0"/>
        </w:rPr>
        <w:t>-</w:t>
      </w:r>
      <w:r w:rsidRPr="00773B51">
        <w:rPr>
          <w:noProof w:val="0"/>
        </w:rPr>
        <w:tab/>
        <w:t xml:space="preserve">If the UE is configured to perform frequency hopping for PUCCH transmissions within a slot, the frequency hopping pattern between the first PRB and the second PRB is same within each slot. </w:t>
      </w:r>
      <w:r w:rsidRPr="00773B51">
        <w:rPr>
          <w:noProof w:val="0"/>
          <w:color w:val="FF0000"/>
          <w:u w:val="single"/>
        </w:rPr>
        <w:t xml:space="preserve">The first PRB is given by higher layer parameter </w:t>
      </w:r>
      <w:r w:rsidRPr="45AEED26">
        <w:rPr>
          <w:i/>
          <w:iCs/>
          <w:noProof w:val="0"/>
          <w:color w:val="FF0000"/>
          <w:u w:val="single"/>
        </w:rPr>
        <w:t>startingPRB</w:t>
      </w:r>
      <w:r w:rsidRPr="00773B51">
        <w:rPr>
          <w:noProof w:val="0"/>
          <w:color w:val="FF0000"/>
          <w:u w:val="single"/>
        </w:rPr>
        <w:t xml:space="preserve">, the second PRB is given by higher layer parameter </w:t>
      </w:r>
      <w:r w:rsidRPr="45AEED26">
        <w:rPr>
          <w:i/>
          <w:iCs/>
          <w:noProof w:val="0"/>
          <w:color w:val="FF0000"/>
          <w:u w:val="single"/>
        </w:rPr>
        <w:t>secondHopPRB</w:t>
      </w:r>
      <w:r w:rsidRPr="00773B51">
        <w:rPr>
          <w:noProof w:val="0"/>
          <w:color w:val="FF0000"/>
          <w:u w:val="single"/>
        </w:rPr>
        <w:t>.</w:t>
      </w:r>
      <w:r w:rsidRPr="00773B51">
        <w:rPr>
          <w:noProof w:val="0"/>
        </w:rPr>
        <w:t xml:space="preserve"> </w:t>
      </w:r>
    </w:p>
    <w:p w14:paraId="2E550EB8" w14:textId="77777777" w:rsidR="00F22DDD" w:rsidRPr="00773B51" w:rsidRDefault="7884EC04" w:rsidP="00F22DDD">
      <w:pPr>
        <w:rPr>
          <w:noProof w:val="0"/>
        </w:rPr>
      </w:pPr>
      <w:r>
        <w:rPr>
          <w:noProof w:val="0"/>
        </w:rPr>
        <w:t>…</w:t>
      </w:r>
    </w:p>
    <w:p w14:paraId="102264DD" w14:textId="77777777" w:rsidR="00F22DDD" w:rsidRPr="00773B51" w:rsidRDefault="00F22DDD" w:rsidP="00F22DDD">
      <w:pPr>
        <w:pStyle w:val="B1"/>
        <w:ind w:left="0" w:firstLine="0"/>
        <w:rPr>
          <w:noProof w:val="0"/>
        </w:rPr>
      </w:pPr>
      <w:r w:rsidRPr="00773B51">
        <w:rPr>
          <w:noProof w:val="0"/>
        </w:rPr>
        <w:t xml:space="preserve">If a UE is provided higher layer parameter </w:t>
      </w:r>
      <w:r w:rsidRPr="4F45F55B">
        <w:rPr>
          <w:i/>
          <w:iCs/>
          <w:noProof w:val="0"/>
        </w:rPr>
        <w:t>tdd-UL-DL-ConfigurationCommon</w:t>
      </w:r>
      <w:r w:rsidRPr="00773B51">
        <w:rPr>
          <w:noProof w:val="0"/>
        </w:rPr>
        <w:t>, or is additionally provided</w:t>
      </w:r>
      <w:r w:rsidRPr="4F45F55B">
        <w:rPr>
          <w:i/>
          <w:iCs/>
          <w:noProof w:val="0"/>
        </w:rPr>
        <w:t xml:space="preserve"> </w:t>
      </w:r>
      <w:r w:rsidRPr="00773B51">
        <w:rPr>
          <w:noProof w:val="0"/>
        </w:rPr>
        <w:t xml:space="preserve">higher layer parameter </w:t>
      </w:r>
      <w:r w:rsidRPr="4F45F55B">
        <w:rPr>
          <w:i/>
          <w:iCs/>
          <w:noProof w:val="0"/>
        </w:rPr>
        <w:t>tdd-UL-DL-ConfigurationCommon2</w:t>
      </w:r>
      <w:r w:rsidRPr="00773B51">
        <w:rPr>
          <w:noProof w:val="0"/>
        </w:rPr>
        <w:t xml:space="preserve">, or is additionally provided higher layer parameter </w:t>
      </w:r>
      <w:r w:rsidRPr="4F45F55B">
        <w:rPr>
          <w:i/>
          <w:iCs/>
          <w:noProof w:val="0"/>
        </w:rPr>
        <w:t>tdd-UL-DL-ConfigDedicated</w:t>
      </w:r>
      <w:r w:rsidRPr="00773B51">
        <w:rPr>
          <w:noProof w:val="0"/>
        </w:rPr>
        <w:t xml:space="preserve"> for the slot format per slot over the number of slots, as described in Sub</w:t>
      </w:r>
      <w:r>
        <w:rPr>
          <w:noProof w:val="0"/>
        </w:rPr>
        <w:t>-</w:t>
      </w:r>
      <w:r w:rsidRPr="00773B51">
        <w:rPr>
          <w:noProof w:val="0"/>
        </w:rPr>
        <w:t xml:space="preserve">clause 11.1, the UE determines the </w:t>
      </w:r>
      <w:r w:rsidRPr="00773B51">
        <w:rPr>
          <w:noProof w:val="0"/>
          <w:position w:val="-10"/>
        </w:rPr>
        <w:object w:dxaOrig="639" w:dyaOrig="340" w14:anchorId="3828F347">
          <v:shape id="_x0000_i1084" type="#_x0000_t75" style="width:31.5pt;height:18.75pt" o:ole="">
            <v:imagedata r:id="rId73" o:title=""/>
          </v:shape>
          <o:OLEObject Type="Embed" ProgID="Equation.3" ShapeID="_x0000_i1084" DrawAspect="Content" ObjectID="_1595424108" r:id="rId117"/>
        </w:object>
      </w:r>
      <w:r w:rsidRPr="00773B51">
        <w:rPr>
          <w:noProof w:val="0"/>
        </w:rPr>
        <w:t xml:space="preserve"> slots for a PUCCH transmission starting from a slot indicated to the UE as described in Subclause 9.2.3 and having</w:t>
      </w:r>
    </w:p>
    <w:p w14:paraId="128438B9" w14:textId="77777777" w:rsidR="00F22DDD" w:rsidRPr="00773B51" w:rsidRDefault="00F22DDD" w:rsidP="00F22DDD">
      <w:pPr>
        <w:pStyle w:val="B1"/>
        <w:rPr>
          <w:noProof w:val="0"/>
        </w:rPr>
      </w:pPr>
      <w:r w:rsidRPr="00773B51">
        <w:rPr>
          <w:noProof w:val="0"/>
        </w:rPr>
        <w:t>-</w:t>
      </w:r>
      <w:r w:rsidRPr="00773B51">
        <w:rPr>
          <w:noProof w:val="0"/>
        </w:rPr>
        <w:tab/>
        <w:t xml:space="preserve">an UL symbol or flexible symbol provided by higher layer parameter </w:t>
      </w:r>
      <w:r w:rsidRPr="45AEED26">
        <w:rPr>
          <w:i/>
          <w:iCs/>
          <w:noProof w:val="0"/>
          <w:color w:val="FF0000"/>
          <w:u w:val="single"/>
        </w:rPr>
        <w:t>startingSymbolIndex</w:t>
      </w:r>
      <w:r w:rsidRPr="00773B51">
        <w:rPr>
          <w:noProof w:val="0"/>
          <w:color w:val="FF0000"/>
          <w:u w:val="single"/>
        </w:rPr>
        <w:t xml:space="preserve"> in</w:t>
      </w:r>
      <w:r w:rsidRPr="45AEED26">
        <w:rPr>
          <w:i/>
          <w:iCs/>
          <w:noProof w:val="0"/>
          <w:color w:val="FF0000"/>
          <w:u w:val="single"/>
        </w:rPr>
        <w:t xml:space="preserve"> PUCCH-format1</w:t>
      </w:r>
      <w:r w:rsidRPr="00773B51">
        <w:rPr>
          <w:noProof w:val="0"/>
          <w:color w:val="FF0000"/>
          <w:u w:val="single"/>
        </w:rPr>
        <w:t xml:space="preserve">, </w:t>
      </w:r>
      <w:r w:rsidRPr="45AEED26">
        <w:rPr>
          <w:i/>
          <w:iCs/>
          <w:noProof w:val="0"/>
          <w:color w:val="FF0000"/>
          <w:u w:val="single"/>
        </w:rPr>
        <w:t>startingSymbolIndex</w:t>
      </w:r>
      <w:r w:rsidRPr="00773B51">
        <w:rPr>
          <w:noProof w:val="0"/>
          <w:color w:val="FF0000"/>
          <w:u w:val="single"/>
        </w:rPr>
        <w:t xml:space="preserve"> in</w:t>
      </w:r>
      <w:r w:rsidRPr="45AEED26">
        <w:rPr>
          <w:i/>
          <w:iCs/>
          <w:noProof w:val="0"/>
          <w:color w:val="FF0000"/>
          <w:u w:val="single"/>
        </w:rPr>
        <w:t xml:space="preserve"> PUCCH-format3</w:t>
      </w:r>
      <w:r w:rsidRPr="00773B51">
        <w:rPr>
          <w:noProof w:val="0"/>
          <w:color w:val="FF0000"/>
          <w:u w:val="single"/>
        </w:rPr>
        <w:t xml:space="preserve">, or </w:t>
      </w:r>
      <w:r w:rsidRPr="45AEED26">
        <w:rPr>
          <w:i/>
          <w:iCs/>
          <w:noProof w:val="0"/>
          <w:color w:val="FF0000"/>
          <w:u w:val="single"/>
        </w:rPr>
        <w:t>startingSymbolIndex</w:t>
      </w:r>
      <w:r w:rsidRPr="00773B51">
        <w:rPr>
          <w:noProof w:val="0"/>
          <w:color w:val="FF0000"/>
          <w:u w:val="single"/>
        </w:rPr>
        <w:t xml:space="preserve"> in</w:t>
      </w:r>
      <w:r w:rsidRPr="45AEED26">
        <w:rPr>
          <w:i/>
          <w:iCs/>
          <w:noProof w:val="0"/>
          <w:color w:val="FF0000"/>
          <w:u w:val="single"/>
        </w:rPr>
        <w:t xml:space="preserve"> PUCCH-format4</w:t>
      </w:r>
      <w:r w:rsidRPr="45AEED26">
        <w:rPr>
          <w:i/>
          <w:iCs/>
          <w:noProof w:val="0"/>
          <w:color w:val="FF0000"/>
        </w:rPr>
        <w:t xml:space="preserve"> </w:t>
      </w:r>
      <w:r w:rsidRPr="45AEED26">
        <w:rPr>
          <w:i/>
          <w:iCs/>
          <w:strike/>
          <w:noProof w:val="0"/>
          <w:color w:val="FF0000"/>
        </w:rPr>
        <w:t>PUCCH-F1-F3-F4-starting-symbol</w:t>
      </w:r>
      <w:r w:rsidRPr="00773B51">
        <w:rPr>
          <w:noProof w:val="0"/>
        </w:rPr>
        <w:t xml:space="preserve"> as a first symbol, and</w:t>
      </w:r>
    </w:p>
    <w:p w14:paraId="7580BACA" w14:textId="77777777" w:rsidR="00F22DDD" w:rsidRPr="00773B51" w:rsidRDefault="00F22DDD" w:rsidP="00F22DDD">
      <w:pPr>
        <w:pStyle w:val="B1"/>
        <w:rPr>
          <w:noProof w:val="0"/>
        </w:rPr>
      </w:pPr>
      <w:r w:rsidRPr="00773B51">
        <w:rPr>
          <w:noProof w:val="0"/>
        </w:rPr>
        <w:t xml:space="preserve">- </w:t>
      </w:r>
      <w:r w:rsidRPr="00773B51">
        <w:rPr>
          <w:noProof w:val="0"/>
        </w:rPr>
        <w:tab/>
        <w:t xml:space="preserve">consecutive UL symbols or flexible symbols, starting from the first symbol, equal to or larger than a number of symbols provided by higher layer parameter </w:t>
      </w:r>
      <w:r w:rsidRPr="45AEED26">
        <w:rPr>
          <w:i/>
          <w:iCs/>
          <w:noProof w:val="0"/>
          <w:color w:val="FF0000"/>
          <w:u w:val="single"/>
        </w:rPr>
        <w:t>nrofSymbols</w:t>
      </w:r>
      <w:r w:rsidRPr="00773B51">
        <w:rPr>
          <w:noProof w:val="0"/>
          <w:color w:val="FF0000"/>
          <w:u w:val="single"/>
        </w:rPr>
        <w:t xml:space="preserve"> in</w:t>
      </w:r>
      <w:r w:rsidRPr="45AEED26">
        <w:rPr>
          <w:i/>
          <w:iCs/>
          <w:noProof w:val="0"/>
          <w:color w:val="FF0000"/>
          <w:u w:val="single"/>
        </w:rPr>
        <w:t xml:space="preserve"> PUCCH-format1</w:t>
      </w:r>
      <w:r w:rsidRPr="00773B51">
        <w:rPr>
          <w:noProof w:val="0"/>
          <w:color w:val="FF0000"/>
          <w:u w:val="single"/>
        </w:rPr>
        <w:t xml:space="preserve">, </w:t>
      </w:r>
      <w:r w:rsidRPr="45AEED26">
        <w:rPr>
          <w:i/>
          <w:iCs/>
          <w:noProof w:val="0"/>
          <w:color w:val="FF0000"/>
          <w:u w:val="single"/>
        </w:rPr>
        <w:t>nrofSymbols</w:t>
      </w:r>
      <w:r w:rsidRPr="00773B51">
        <w:rPr>
          <w:noProof w:val="0"/>
          <w:color w:val="FF0000"/>
          <w:u w:val="single"/>
        </w:rPr>
        <w:t xml:space="preserve"> in</w:t>
      </w:r>
      <w:r w:rsidRPr="45AEED26">
        <w:rPr>
          <w:i/>
          <w:iCs/>
          <w:noProof w:val="0"/>
          <w:color w:val="FF0000"/>
          <w:u w:val="single"/>
        </w:rPr>
        <w:t xml:space="preserve"> PUCCH-format3</w:t>
      </w:r>
      <w:r w:rsidRPr="00773B51">
        <w:rPr>
          <w:noProof w:val="0"/>
          <w:color w:val="FF0000"/>
          <w:u w:val="single"/>
        </w:rPr>
        <w:t xml:space="preserve">, or </w:t>
      </w:r>
      <w:r w:rsidRPr="45AEED26">
        <w:rPr>
          <w:i/>
          <w:iCs/>
          <w:noProof w:val="0"/>
          <w:color w:val="FF0000"/>
          <w:u w:val="single"/>
        </w:rPr>
        <w:t>nrofSymbols</w:t>
      </w:r>
      <w:r w:rsidRPr="00773B51">
        <w:rPr>
          <w:noProof w:val="0"/>
          <w:color w:val="FF0000"/>
          <w:u w:val="single"/>
        </w:rPr>
        <w:t xml:space="preserve"> in</w:t>
      </w:r>
      <w:r w:rsidRPr="45AEED26">
        <w:rPr>
          <w:i/>
          <w:iCs/>
          <w:noProof w:val="0"/>
          <w:color w:val="FF0000"/>
          <w:u w:val="single"/>
        </w:rPr>
        <w:t xml:space="preserve"> PUCCH-format4 </w:t>
      </w:r>
      <w:r w:rsidRPr="45AEED26">
        <w:rPr>
          <w:i/>
          <w:iCs/>
          <w:strike/>
          <w:noProof w:val="0"/>
          <w:color w:val="FF0000"/>
        </w:rPr>
        <w:t>PUCCH-F1-F3-F4-number-of-symbols</w:t>
      </w:r>
      <w:r w:rsidRPr="00773B51">
        <w:rPr>
          <w:noProof w:val="0"/>
        </w:rPr>
        <w:t>.</w:t>
      </w:r>
    </w:p>
    <w:p w14:paraId="3B46889E" w14:textId="668AD051" w:rsidR="00F22DDD" w:rsidRPr="009555EB" w:rsidRDefault="7884EC04">
      <w:pPr>
        <w:overflowPunct/>
        <w:autoSpaceDE/>
        <w:autoSpaceDN/>
        <w:adjustRightInd/>
        <w:jc w:val="both"/>
        <w:textAlignment w:val="auto"/>
        <w:rPr>
          <w:rFonts w:eastAsia="Times New Roman"/>
          <w:noProof w:val="0"/>
          <w:lang w:eastAsia="fi-FI"/>
        </w:rPr>
      </w:pPr>
      <w:r w:rsidRPr="45AEED26">
        <w:rPr>
          <w:rFonts w:asciiTheme="minorHAnsi" w:eastAsiaTheme="minorEastAsia" w:hAnsiTheme="minorHAnsi" w:cstheme="minorBidi"/>
          <w:noProof w:val="0"/>
          <w:sz w:val="22"/>
          <w:szCs w:val="22"/>
        </w:rPr>
        <w:t>*************************** TS 38.213 – End *********************************************</w:t>
      </w:r>
    </w:p>
    <w:p w14:paraId="1DED6CA5" w14:textId="0595405E" w:rsidR="009555EB" w:rsidRDefault="003D40FC" w:rsidP="009555EB">
      <w:pPr>
        <w:jc w:val="both"/>
        <w:rPr>
          <w:b/>
          <w:bCs/>
          <w:i/>
          <w:iCs/>
          <w:noProof w:val="0"/>
        </w:rPr>
      </w:pPr>
      <w:r>
        <w:rPr>
          <w:b/>
          <w:bCs/>
          <w:i/>
          <w:iCs/>
          <w:noProof w:val="0"/>
        </w:rPr>
        <w:t>Observation 3</w:t>
      </w:r>
      <w:r w:rsidR="009555EB">
        <w:rPr>
          <w:b/>
          <w:bCs/>
          <w:i/>
          <w:iCs/>
          <w:noProof w:val="0"/>
        </w:rPr>
        <w:t>:</w:t>
      </w:r>
    </w:p>
    <w:p w14:paraId="05C627B1" w14:textId="20DD90C8" w:rsidR="009555EB" w:rsidRDefault="009555EB" w:rsidP="45AEED26">
      <w:pPr>
        <w:jc w:val="both"/>
        <w:rPr>
          <w:b/>
          <w:bCs/>
          <w:i/>
          <w:iCs/>
          <w:noProof w:val="0"/>
        </w:rPr>
      </w:pPr>
      <w:r>
        <w:rPr>
          <w:b/>
          <w:bCs/>
          <w:i/>
          <w:iCs/>
          <w:noProof w:val="0"/>
        </w:rPr>
        <w:t>Using a non-zero time-domain OCC index for PUCCH format 1 before dedicated PUCCH resource configuration doesn’t provide additional gain.</w:t>
      </w:r>
    </w:p>
    <w:p w14:paraId="05D86F84" w14:textId="0C372D82" w:rsidR="00F22DDD" w:rsidRPr="009555EB" w:rsidRDefault="003D40FC" w:rsidP="45AEED26">
      <w:pPr>
        <w:jc w:val="both"/>
        <w:rPr>
          <w:b/>
          <w:bCs/>
          <w:i/>
          <w:iCs/>
          <w:noProof w:val="0"/>
        </w:rPr>
      </w:pPr>
      <w:r>
        <w:rPr>
          <w:b/>
          <w:bCs/>
          <w:i/>
          <w:iCs/>
          <w:noProof w:val="0"/>
        </w:rPr>
        <w:t>Proposal 8</w:t>
      </w:r>
      <w:r w:rsidR="7884EC04" w:rsidRPr="45AEED26">
        <w:rPr>
          <w:b/>
          <w:bCs/>
          <w:i/>
          <w:iCs/>
          <w:noProof w:val="0"/>
        </w:rPr>
        <w:t>:</w:t>
      </w:r>
    </w:p>
    <w:p w14:paraId="5B3ADB77" w14:textId="77777777" w:rsidR="00F22DDD" w:rsidRPr="009555EB" w:rsidRDefault="7884EC04" w:rsidP="45AEED26">
      <w:pPr>
        <w:jc w:val="both"/>
        <w:rPr>
          <w:b/>
          <w:bCs/>
          <w:i/>
          <w:iCs/>
          <w:noProof w:val="0"/>
        </w:rPr>
      </w:pPr>
      <w:r w:rsidRPr="45AEED26">
        <w:rPr>
          <w:b/>
          <w:bCs/>
          <w:i/>
          <w:iCs/>
          <w:noProof w:val="0"/>
        </w:rPr>
        <w:t>The time domain OOC index for PUCCH resources before dedicated PUCCH resource setup is 0.</w:t>
      </w:r>
    </w:p>
    <w:p w14:paraId="1C5E1921" w14:textId="7C024D20" w:rsidR="00F22DDD" w:rsidRDefault="00F22DDD" w:rsidP="00ED043A">
      <w:pPr>
        <w:overflowPunct/>
        <w:autoSpaceDE/>
        <w:autoSpaceDN/>
        <w:adjustRightInd/>
        <w:jc w:val="both"/>
        <w:textAlignment w:val="auto"/>
        <w:rPr>
          <w:rFonts w:eastAsia="Times New Roman"/>
          <w:noProof w:val="0"/>
          <w:lang w:eastAsia="fi-FI"/>
        </w:rPr>
      </w:pPr>
    </w:p>
    <w:p w14:paraId="7B536EBA" w14:textId="63C10CA4" w:rsidR="00F22DDD" w:rsidRPr="009555EB" w:rsidRDefault="003D40FC" w:rsidP="45AEED26">
      <w:pPr>
        <w:rPr>
          <w:b/>
          <w:bCs/>
          <w:i/>
          <w:iCs/>
          <w:noProof w:val="0"/>
        </w:rPr>
      </w:pPr>
      <w:r>
        <w:rPr>
          <w:b/>
          <w:bCs/>
          <w:i/>
          <w:iCs/>
          <w:noProof w:val="0"/>
        </w:rPr>
        <w:t>Proposal 9</w:t>
      </w:r>
      <w:r w:rsidR="7884EC04" w:rsidRPr="45AEED26">
        <w:rPr>
          <w:b/>
          <w:bCs/>
          <w:i/>
          <w:iCs/>
          <w:noProof w:val="0"/>
        </w:rPr>
        <w:t>:</w:t>
      </w:r>
    </w:p>
    <w:p w14:paraId="4ACBC79C" w14:textId="77777777" w:rsidR="00F22DDD"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Start *********************************************</w:t>
      </w:r>
    </w:p>
    <w:p w14:paraId="06B59733" w14:textId="77777777" w:rsidR="00F22DDD" w:rsidRPr="00773B51" w:rsidRDefault="00F22DDD" w:rsidP="00F22DDD">
      <w:pPr>
        <w:pStyle w:val="Heading3"/>
        <w:rPr>
          <w:lang w:val="en-US"/>
        </w:rPr>
      </w:pPr>
      <w:r w:rsidRPr="00773B51">
        <w:rPr>
          <w:lang w:val="en-US"/>
        </w:rPr>
        <w:t>9.2.1</w:t>
      </w:r>
      <w:r w:rsidRPr="00773B51">
        <w:rPr>
          <w:lang w:val="en-US"/>
        </w:rPr>
        <w:tab/>
        <w:t>PUCCH Resource Sets</w:t>
      </w:r>
    </w:p>
    <w:p w14:paraId="7F7625BD" w14:textId="77777777" w:rsidR="00F22DDD" w:rsidRPr="00773B51" w:rsidRDefault="7884EC04" w:rsidP="00F22DDD">
      <w:pPr>
        <w:rPr>
          <w:noProof w:val="0"/>
        </w:rPr>
      </w:pPr>
      <w:r>
        <w:rPr>
          <w:noProof w:val="0"/>
        </w:rPr>
        <w:t>…</w:t>
      </w:r>
    </w:p>
    <w:p w14:paraId="7292B5EC" w14:textId="77777777" w:rsidR="00F22DDD" w:rsidRPr="00773B51" w:rsidRDefault="00F22DDD" w:rsidP="00F22DDD">
      <w:pPr>
        <w:rPr>
          <w:noProof w:val="0"/>
        </w:rPr>
      </w:pPr>
      <w:r w:rsidRPr="00773B51">
        <w:rPr>
          <w:noProof w:val="0"/>
        </w:rPr>
        <w:t xml:space="preserve">If the UE provides HARQ-ACK information in a PUCCH transmission in response to detecting a DCI format 1_0 </w:t>
      </w:r>
      <w:r w:rsidRPr="00773B51">
        <w:rPr>
          <w:strike/>
          <w:noProof w:val="0"/>
          <w:color w:val="FF0000"/>
        </w:rPr>
        <w:t>or DCI format 1_1</w:t>
      </w:r>
      <w:r w:rsidRPr="00773B51">
        <w:rPr>
          <w:noProof w:val="0"/>
        </w:rPr>
        <w:t xml:space="preserve">, the UE determines a PUCCH resource with index </w:t>
      </w:r>
      <w:r w:rsidRPr="00773B51">
        <w:rPr>
          <w:position w:val="-10"/>
          <w:lang w:eastAsia="en-GB"/>
        </w:rPr>
        <w:drawing>
          <wp:inline distT="0" distB="0" distL="0" distR="0" wp14:anchorId="2C907179" wp14:editId="3C5E0666">
            <wp:extent cx="351790" cy="220980"/>
            <wp:effectExtent l="0" t="0" r="0" b="762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773B51">
        <w:rPr>
          <w:noProof w:val="0"/>
        </w:rPr>
        <w:t xml:space="preserve">,  </w:t>
      </w:r>
      <w:r w:rsidRPr="00773B51">
        <w:rPr>
          <w:position w:val="-10"/>
          <w:lang w:eastAsia="en-GB"/>
        </w:rPr>
        <w:drawing>
          <wp:inline distT="0" distB="0" distL="0" distR="0" wp14:anchorId="7E284FEB" wp14:editId="6B8ED48B">
            <wp:extent cx="803910" cy="220980"/>
            <wp:effectExtent l="0" t="0" r="0" b="762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803910" cy="220980"/>
                    </a:xfrm>
                    <a:prstGeom prst="rect">
                      <a:avLst/>
                    </a:prstGeom>
                    <a:noFill/>
                    <a:ln>
                      <a:noFill/>
                    </a:ln>
                  </pic:spPr>
                </pic:pic>
              </a:graphicData>
            </a:graphic>
          </wp:inline>
        </w:drawing>
      </w:r>
      <w:r w:rsidRPr="00773B51">
        <w:rPr>
          <w:noProof w:val="0"/>
        </w:rPr>
        <w:t>, as</w:t>
      </w:r>
    </w:p>
    <w:p w14:paraId="015A1F17" w14:textId="77777777" w:rsidR="00F22DDD" w:rsidRPr="00773B51" w:rsidRDefault="00F22DDD" w:rsidP="7884EC04">
      <w:pPr>
        <w:rPr>
          <w:noProof w:val="0"/>
          <w:color w:val="000000" w:themeColor="text1"/>
        </w:rPr>
      </w:pPr>
      <w:r w:rsidRPr="00773B51">
        <w:rPr>
          <w:position w:val="-30"/>
          <w:lang w:eastAsia="en-GB"/>
        </w:rPr>
        <w:lastRenderedPageBreak/>
        <w:drawing>
          <wp:inline distT="0" distB="0" distL="0" distR="0" wp14:anchorId="617CC12B" wp14:editId="0A0B8563">
            <wp:extent cx="1497330" cy="452120"/>
            <wp:effectExtent l="0" t="0" r="7620" b="508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97330" cy="452120"/>
                    </a:xfrm>
                    <a:prstGeom prst="rect">
                      <a:avLst/>
                    </a:prstGeom>
                    <a:noFill/>
                    <a:ln>
                      <a:noFill/>
                    </a:ln>
                  </pic:spPr>
                </pic:pic>
              </a:graphicData>
            </a:graphic>
          </wp:inline>
        </w:drawing>
      </w:r>
      <w:r w:rsidRPr="00773B51">
        <w:rPr>
          <w:noProof w:val="0"/>
        </w:rPr>
        <w:t xml:space="preserve">, where </w:t>
      </w:r>
      <w:r w:rsidRPr="00773B51">
        <w:rPr>
          <w:position w:val="-12"/>
          <w:lang w:eastAsia="en-GB"/>
        </w:rPr>
        <w:drawing>
          <wp:inline distT="0" distB="0" distL="0" distR="0" wp14:anchorId="7708D69E" wp14:editId="291E5952">
            <wp:extent cx="371475" cy="200660"/>
            <wp:effectExtent l="0" t="0" r="9525" b="889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1475" cy="200660"/>
                    </a:xfrm>
                    <a:prstGeom prst="rect">
                      <a:avLst/>
                    </a:prstGeom>
                    <a:noFill/>
                    <a:ln>
                      <a:noFill/>
                    </a:ln>
                  </pic:spPr>
                </pic:pic>
              </a:graphicData>
            </a:graphic>
          </wp:inline>
        </w:drawing>
      </w:r>
      <w:r w:rsidRPr="00773B51">
        <w:rPr>
          <w:noProof w:val="0"/>
        </w:rPr>
        <w:t xml:space="preserve"> is a number of CCEs in a control resource set of a PDCCH reception conveying the DCI format 1_0, as described in Sub</w:t>
      </w:r>
      <w:r>
        <w:rPr>
          <w:noProof w:val="0"/>
        </w:rPr>
        <w:t>-</w:t>
      </w:r>
      <w:r w:rsidRPr="00773B51">
        <w:rPr>
          <w:noProof w:val="0"/>
        </w:rPr>
        <w:t xml:space="preserve">clause 10.1, </w:t>
      </w:r>
      <w:r w:rsidRPr="00773B51">
        <w:rPr>
          <w:position w:val="-12"/>
          <w:lang w:eastAsia="en-GB"/>
        </w:rPr>
        <w:drawing>
          <wp:inline distT="0" distB="0" distL="0" distR="0" wp14:anchorId="0C556440" wp14:editId="42F3AD56">
            <wp:extent cx="351790" cy="23114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773B51">
        <w:rPr>
          <w:noProof w:val="0"/>
        </w:rPr>
        <w:t xml:space="preserve"> is the index of a first CCE for the PDCCH reception, and </w:t>
      </w:r>
      <w:r w:rsidRPr="00773B51">
        <w:rPr>
          <w:position w:val="-10"/>
          <w:lang w:eastAsia="en-GB"/>
        </w:rPr>
        <w:drawing>
          <wp:inline distT="0" distB="0" distL="0" distR="0" wp14:anchorId="194D9E07" wp14:editId="51B42797">
            <wp:extent cx="321310" cy="271145"/>
            <wp:effectExtent l="0" t="0" r="254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773B51">
        <w:rPr>
          <w:noProof w:val="0"/>
          <w:lang w:eastAsia="zh-CN"/>
        </w:rPr>
        <w:t xml:space="preserve"> is a value of the PUCCH resource indicator</w:t>
      </w:r>
      <w:r w:rsidRPr="00773B51">
        <w:rPr>
          <w:noProof w:val="0"/>
        </w:rPr>
        <w:t xml:space="preserve"> field in the DCI format 1_0 </w:t>
      </w:r>
      <w:r w:rsidRPr="00773B51">
        <w:rPr>
          <w:strike/>
          <w:noProof w:val="0"/>
          <w:color w:val="FF0000"/>
        </w:rPr>
        <w:t>or DCI format 1_1</w:t>
      </w:r>
      <w:r w:rsidRPr="00773B51">
        <w:rPr>
          <w:noProof w:val="0"/>
        </w:rPr>
        <w:t>.</w:t>
      </w:r>
      <w:r w:rsidRPr="00773B51">
        <w:rPr>
          <w:noProof w:val="0"/>
          <w:color w:val="000000"/>
        </w:rPr>
        <w:t xml:space="preserve"> </w:t>
      </w:r>
    </w:p>
    <w:p w14:paraId="79676EAC" w14:textId="77777777" w:rsidR="00F22DDD" w:rsidRPr="00773B51" w:rsidRDefault="7884EC04" w:rsidP="7884EC04">
      <w:pPr>
        <w:rPr>
          <w:noProof w:val="0"/>
          <w:color w:val="FF0000"/>
          <w:u w:val="single"/>
        </w:rPr>
      </w:pPr>
      <w:r w:rsidRPr="7884EC04">
        <w:rPr>
          <w:noProof w:val="0"/>
          <w:color w:val="FF0000"/>
          <w:u w:val="single"/>
        </w:rPr>
        <w:t>A PUCCH resource with PUCCH format 1 has a time domain OCC index of 0.</w:t>
      </w:r>
    </w:p>
    <w:p w14:paraId="100DBAF8" w14:textId="77777777" w:rsidR="00F22DDD" w:rsidRPr="00773B51" w:rsidRDefault="00F22DDD" w:rsidP="00F22DDD">
      <w:pPr>
        <w:rPr>
          <w:noProof w:val="0"/>
        </w:rPr>
      </w:pPr>
      <w:r w:rsidRPr="00773B51">
        <w:rPr>
          <w:noProof w:val="0"/>
          <w:color w:val="000000"/>
        </w:rPr>
        <w:t xml:space="preserve">If </w:t>
      </w:r>
      <w:r w:rsidRPr="00773B51">
        <w:rPr>
          <w:noProof w:val="0"/>
          <w:position w:val="-10"/>
        </w:rPr>
        <w:object w:dxaOrig="1180" w:dyaOrig="300" w14:anchorId="7977A535">
          <v:shape id="_x0000_i1085" type="#_x0000_t75" style="width:58.5pt;height:15.75pt" o:ole="">
            <v:imagedata r:id="rId82" o:title=""/>
          </v:shape>
          <o:OLEObject Type="Embed" ProgID="Equation.3" ShapeID="_x0000_i1085" DrawAspect="Content" ObjectID="_1595424109" r:id="rId118"/>
        </w:object>
      </w:r>
    </w:p>
    <w:p w14:paraId="79CA6C1F" w14:textId="77777777" w:rsidR="00F22DDD" w:rsidRPr="00773B51" w:rsidRDefault="00F22DDD" w:rsidP="00F22DDD">
      <w:pPr>
        <w:pStyle w:val="B1"/>
        <w:rPr>
          <w:noProof w:val="0"/>
        </w:rPr>
      </w:pPr>
      <w:r w:rsidRPr="00773B51">
        <w:rPr>
          <w:noProof w:val="0"/>
        </w:rPr>
        <w:t>-</w:t>
      </w:r>
      <w:r w:rsidRPr="00773B51">
        <w:rPr>
          <w:noProof w:val="0"/>
        </w:rPr>
        <w:tab/>
        <w:t xml:space="preserve">the UE determines the PRB index of the PUCCH transmission in the first hop as </w:t>
      </w:r>
      <w:r w:rsidRPr="00773B51">
        <w:rPr>
          <w:position w:val="-10"/>
          <w:lang w:eastAsia="en-GB"/>
        </w:rPr>
        <w:drawing>
          <wp:inline distT="0" distB="0" distL="0" distR="0" wp14:anchorId="075FBCC7" wp14:editId="7ED9C780">
            <wp:extent cx="1195705" cy="220980"/>
            <wp:effectExtent l="0" t="0" r="4445" b="762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95705" cy="220980"/>
                    </a:xfrm>
                    <a:prstGeom prst="rect">
                      <a:avLst/>
                    </a:prstGeom>
                    <a:noFill/>
                    <a:ln>
                      <a:noFill/>
                    </a:ln>
                  </pic:spPr>
                </pic:pic>
              </a:graphicData>
            </a:graphic>
          </wp:inline>
        </w:drawing>
      </w:r>
      <w:r w:rsidRPr="00773B51">
        <w:rPr>
          <w:noProof w:val="0"/>
        </w:rPr>
        <w:t xml:space="preserve"> and the PRB index of the PUCCH transmission in the second hop as </w:t>
      </w:r>
      <w:r w:rsidRPr="00773B51">
        <w:rPr>
          <w:noProof w:val="0"/>
          <w:position w:val="-10"/>
        </w:rPr>
        <w:object w:dxaOrig="2760" w:dyaOrig="340" w14:anchorId="7E09E9DF">
          <v:shape id="_x0000_i1086" type="#_x0000_t75" style="width:137.25pt;height:17.25pt" o:ole="">
            <v:imagedata r:id="rId85" o:title=""/>
          </v:shape>
          <o:OLEObject Type="Embed" ProgID="Equation.3" ShapeID="_x0000_i1086" DrawAspect="Content" ObjectID="_1595424110" r:id="rId119"/>
        </w:object>
      </w:r>
      <w:r w:rsidRPr="00773B51">
        <w:rPr>
          <w:noProof w:val="0"/>
        </w:rPr>
        <w:t xml:space="preserve">, where </w:t>
      </w:r>
      <w:r w:rsidRPr="00773B51">
        <w:rPr>
          <w:position w:val="-10"/>
          <w:lang w:eastAsia="en-GB"/>
        </w:rPr>
        <w:drawing>
          <wp:inline distT="0" distB="0" distL="0" distR="0" wp14:anchorId="03C775F6" wp14:editId="1605069B">
            <wp:extent cx="241300" cy="200660"/>
            <wp:effectExtent l="0" t="0" r="6350" b="889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773B51">
        <w:rPr>
          <w:noProof w:val="0"/>
        </w:rPr>
        <w:t xml:space="preserve"> is the total number of </w:t>
      </w:r>
      <w:r w:rsidRPr="00773B51">
        <w:rPr>
          <w:noProof w:val="0"/>
          <w:color w:val="FF0000"/>
          <w:u w:val="single"/>
        </w:rPr>
        <w:t xml:space="preserve">initial </w:t>
      </w:r>
      <w:r w:rsidRPr="00773B51">
        <w:rPr>
          <w:noProof w:val="0"/>
        </w:rPr>
        <w:t xml:space="preserve">cyclic shift indexes in the </w:t>
      </w:r>
      <w:r w:rsidRPr="00773B51">
        <w:rPr>
          <w:noProof w:val="0"/>
          <w:color w:val="FF0000"/>
          <w:u w:val="single"/>
        </w:rPr>
        <w:t>set of initial</w:t>
      </w:r>
      <w:r w:rsidRPr="00773B51">
        <w:rPr>
          <w:noProof w:val="0"/>
          <w:color w:val="FF0000"/>
        </w:rPr>
        <w:t xml:space="preserve"> </w:t>
      </w:r>
      <w:r w:rsidRPr="00773B51">
        <w:rPr>
          <w:noProof w:val="0"/>
        </w:rPr>
        <w:t>cyclic shift index</w:t>
      </w:r>
      <w:r w:rsidRPr="00773B51">
        <w:rPr>
          <w:noProof w:val="0"/>
          <w:color w:val="FF0000"/>
          <w:u w:val="single"/>
        </w:rPr>
        <w:t>es</w:t>
      </w:r>
      <w:r w:rsidRPr="00773B51">
        <w:rPr>
          <w:strike/>
          <w:noProof w:val="0"/>
          <w:color w:val="FF0000"/>
        </w:rPr>
        <w:t xml:space="preserve"> set</w:t>
      </w:r>
    </w:p>
    <w:p w14:paraId="65A2CBA8" w14:textId="77777777" w:rsidR="00F22DDD" w:rsidRPr="00773B51" w:rsidRDefault="00F22DDD" w:rsidP="00F22DDD">
      <w:pPr>
        <w:pStyle w:val="B1"/>
        <w:rPr>
          <w:noProof w:val="0"/>
        </w:rPr>
      </w:pPr>
      <w:r w:rsidRPr="00773B51">
        <w:rPr>
          <w:noProof w:val="0"/>
        </w:rPr>
        <w:t>-</w:t>
      </w:r>
      <w:r w:rsidRPr="00773B51">
        <w:rPr>
          <w:noProof w:val="0"/>
        </w:rPr>
        <w:tab/>
        <w:t xml:space="preserve">the UE determines the initial cyclic shift index in the set of initial cyclic shift indexes as </w:t>
      </w:r>
      <w:r w:rsidRPr="00773B51">
        <w:rPr>
          <w:b/>
          <w:position w:val="-10"/>
          <w:lang w:eastAsia="en-GB"/>
        </w:rPr>
        <w:drawing>
          <wp:inline distT="0" distB="0" distL="0" distR="0" wp14:anchorId="59DB308A" wp14:editId="48E1FBDE">
            <wp:extent cx="814070" cy="220980"/>
            <wp:effectExtent l="0" t="0" r="5080" b="762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14070" cy="220980"/>
                    </a:xfrm>
                    <a:prstGeom prst="rect">
                      <a:avLst/>
                    </a:prstGeom>
                    <a:noFill/>
                    <a:ln>
                      <a:noFill/>
                    </a:ln>
                  </pic:spPr>
                </pic:pic>
              </a:graphicData>
            </a:graphic>
          </wp:inline>
        </w:drawing>
      </w:r>
    </w:p>
    <w:p w14:paraId="316BE98A" w14:textId="77777777" w:rsidR="00F22DDD" w:rsidRPr="00773B51" w:rsidRDefault="7884EC04" w:rsidP="7884EC04">
      <w:pPr>
        <w:rPr>
          <w:noProof w:val="0"/>
          <w:color w:val="000000" w:themeColor="text1"/>
        </w:rPr>
      </w:pPr>
      <w:r w:rsidRPr="7884EC04">
        <w:rPr>
          <w:noProof w:val="0"/>
          <w:color w:val="000000" w:themeColor="text1"/>
        </w:rPr>
        <w:t>…. &lt;part removed as there is no change&gt;</w:t>
      </w:r>
    </w:p>
    <w:p w14:paraId="13EB1021" w14:textId="77777777" w:rsidR="00F22DDD" w:rsidRPr="00773B51" w:rsidRDefault="00F22DDD" w:rsidP="00F22DDD">
      <w:pPr>
        <w:rPr>
          <w:noProof w:val="0"/>
        </w:rPr>
      </w:pPr>
      <w:r w:rsidRPr="00773B51">
        <w:rPr>
          <w:noProof w:val="0"/>
        </w:rPr>
        <w:t xml:space="preserve">If the UE transmits </w:t>
      </w:r>
      <w:r w:rsidRPr="00773B51">
        <w:rPr>
          <w:noProof w:val="0"/>
          <w:position w:val="-10"/>
        </w:rPr>
        <w:object w:dxaOrig="460" w:dyaOrig="340" w14:anchorId="5D5E0785">
          <v:shape id="_x0000_i1087" type="#_x0000_t75" style="width:23.25pt;height:18.75pt" o:ole="">
            <v:imagedata r:id="rId89" o:title=""/>
          </v:shape>
          <o:OLEObject Type="Embed" ProgID="Equation.3" ShapeID="_x0000_i1087" DrawAspect="Content" ObjectID="_1595424111" r:id="rId120"/>
        </w:object>
      </w:r>
      <w:r w:rsidRPr="00773B51">
        <w:rPr>
          <w:noProof w:val="0"/>
        </w:rPr>
        <w:t xml:space="preserve"> UCI information bits, that include HARQ-ACK information bits </w:t>
      </w:r>
      <w:r w:rsidRPr="00773B51">
        <w:rPr>
          <w:noProof w:val="0"/>
          <w:color w:val="FF0000"/>
          <w:u w:val="single"/>
        </w:rPr>
        <w:t>in response to detecting a DCI Format 1_0 or a DCI Format 1_1</w:t>
      </w:r>
      <w:r w:rsidRPr="00773B51">
        <w:rPr>
          <w:noProof w:val="0"/>
        </w:rPr>
        <w:t xml:space="preserve">, the UE determines a PUCCH resource set to be </w:t>
      </w:r>
    </w:p>
    <w:p w14:paraId="3BD66FEB" w14:textId="77777777" w:rsidR="00F22DDD" w:rsidRPr="009555EB" w:rsidRDefault="7884EC04">
      <w:pPr>
        <w:rPr>
          <w:rFonts w:asciiTheme="minorHAnsi" w:eastAsiaTheme="minorEastAsia" w:hAnsiTheme="minorHAnsi" w:cstheme="minorBidi"/>
          <w:noProof w:val="0"/>
          <w:sz w:val="22"/>
          <w:szCs w:val="22"/>
        </w:rPr>
      </w:pPr>
      <w:r w:rsidRPr="45AEED26">
        <w:rPr>
          <w:rFonts w:asciiTheme="minorHAnsi" w:eastAsiaTheme="minorEastAsia" w:hAnsiTheme="minorHAnsi" w:cstheme="minorBidi"/>
          <w:noProof w:val="0"/>
          <w:sz w:val="22"/>
          <w:szCs w:val="22"/>
        </w:rPr>
        <w:t>*************************** TS 38.213 – End *********************************************</w:t>
      </w:r>
    </w:p>
    <w:p w14:paraId="7F55D036" w14:textId="77777777" w:rsidR="00F22DDD" w:rsidRPr="00773B51" w:rsidRDefault="00F22DDD" w:rsidP="00ED043A">
      <w:pPr>
        <w:overflowPunct/>
        <w:autoSpaceDE/>
        <w:autoSpaceDN/>
        <w:adjustRightInd/>
        <w:jc w:val="both"/>
        <w:textAlignment w:val="auto"/>
        <w:rPr>
          <w:rFonts w:eastAsia="Times New Roman"/>
          <w:noProof w:val="0"/>
          <w:lang w:eastAsia="fi-FI"/>
        </w:rPr>
      </w:pPr>
    </w:p>
    <w:bookmarkEnd w:id="18"/>
    <w:p w14:paraId="40CBE789" w14:textId="0C2F91C3" w:rsidR="0034111C" w:rsidRPr="00773B51" w:rsidRDefault="7884EC04" w:rsidP="7884EC04">
      <w:pPr>
        <w:pStyle w:val="Heading1"/>
        <w:rPr>
          <w:lang w:val="en-US"/>
        </w:rPr>
      </w:pPr>
      <w:r w:rsidRPr="7884EC04">
        <w:rPr>
          <w:lang w:val="en-US"/>
        </w:rPr>
        <w:t xml:space="preserve">References </w:t>
      </w:r>
    </w:p>
    <w:p w14:paraId="32A3235C" w14:textId="5160D89B" w:rsidR="0066676D" w:rsidRPr="00773B51" w:rsidRDefault="7884EC04" w:rsidP="0066676D">
      <w:pPr>
        <w:numPr>
          <w:ilvl w:val="0"/>
          <w:numId w:val="1"/>
        </w:numPr>
        <w:overflowPunct/>
        <w:autoSpaceDE/>
        <w:autoSpaceDN/>
        <w:adjustRightInd/>
        <w:spacing w:after="160" w:line="256" w:lineRule="auto"/>
        <w:textAlignment w:val="auto"/>
        <w:rPr>
          <w:noProof w:val="0"/>
        </w:rPr>
      </w:pPr>
      <w:bookmarkStart w:id="19" w:name="_Ref520656158"/>
      <w:r>
        <w:rPr>
          <w:noProof w:val="0"/>
        </w:rPr>
        <w:t>RAN1 Chairman’s Notes, 3GPP TSG RAN WG1 Meeting #92bis, 3GPP</w:t>
      </w:r>
      <w:bookmarkEnd w:id="19"/>
    </w:p>
    <w:p w14:paraId="0B629F7C" w14:textId="72B2B5F4" w:rsidR="00684CC2" w:rsidRPr="00773B51" w:rsidRDefault="7884EC04" w:rsidP="0066676D">
      <w:pPr>
        <w:numPr>
          <w:ilvl w:val="0"/>
          <w:numId w:val="1"/>
        </w:numPr>
        <w:overflowPunct/>
        <w:autoSpaceDE/>
        <w:autoSpaceDN/>
        <w:adjustRightInd/>
        <w:spacing w:after="160" w:line="256" w:lineRule="auto"/>
        <w:textAlignment w:val="auto"/>
        <w:rPr>
          <w:noProof w:val="0"/>
        </w:rPr>
      </w:pPr>
      <w:bookmarkStart w:id="20" w:name="_Ref520466821"/>
      <w:r>
        <w:rPr>
          <w:noProof w:val="0"/>
        </w:rPr>
        <w:t>RAN1 Chairman’s Notes, 3GPP TSG RAN WG1 Meeting #93, 3GPP</w:t>
      </w:r>
      <w:bookmarkEnd w:id="20"/>
    </w:p>
    <w:p w14:paraId="2DEDF1FF" w14:textId="26292EEC" w:rsidR="0066676D" w:rsidRPr="00773B51" w:rsidRDefault="7884EC04" w:rsidP="00E2223F">
      <w:pPr>
        <w:numPr>
          <w:ilvl w:val="0"/>
          <w:numId w:val="1"/>
        </w:numPr>
        <w:overflowPunct/>
        <w:autoSpaceDE/>
        <w:autoSpaceDN/>
        <w:adjustRightInd/>
        <w:spacing w:after="160" w:line="256" w:lineRule="auto"/>
        <w:textAlignment w:val="auto"/>
        <w:rPr>
          <w:noProof w:val="0"/>
        </w:rPr>
      </w:pPr>
      <w:bookmarkStart w:id="21" w:name="_Ref520365499"/>
      <w:bookmarkStart w:id="22" w:name="_Ref521577594"/>
      <w:r>
        <w:rPr>
          <w:noProof w:val="0"/>
        </w:rPr>
        <w:t>TS 38.213 “Physical layer procedures for control”, V15.2.0, June 2018</w:t>
      </w:r>
      <w:bookmarkEnd w:id="21"/>
      <w:bookmarkEnd w:id="22"/>
    </w:p>
    <w:p w14:paraId="3FC31E65" w14:textId="16E7D5E3" w:rsidR="00767B31" w:rsidRPr="00773B51" w:rsidRDefault="7884EC04" w:rsidP="00E2223F">
      <w:pPr>
        <w:numPr>
          <w:ilvl w:val="0"/>
          <w:numId w:val="1"/>
        </w:numPr>
        <w:overflowPunct/>
        <w:autoSpaceDE/>
        <w:autoSpaceDN/>
        <w:adjustRightInd/>
        <w:spacing w:after="160" w:line="256" w:lineRule="auto"/>
        <w:textAlignment w:val="auto"/>
        <w:rPr>
          <w:noProof w:val="0"/>
        </w:rPr>
      </w:pPr>
      <w:bookmarkStart w:id="23" w:name="_Ref520656405"/>
      <w:bookmarkStart w:id="24" w:name="_Ref521576670"/>
      <w:r>
        <w:rPr>
          <w:noProof w:val="0"/>
        </w:rPr>
        <w:t>TS 38.214 “Physical layer procedures for data”, V15.2.0, June 2018</w:t>
      </w:r>
      <w:bookmarkEnd w:id="23"/>
      <w:bookmarkEnd w:id="24"/>
    </w:p>
    <w:p w14:paraId="010A33C7" w14:textId="17F7AC80" w:rsidR="00F25F3B" w:rsidRPr="00773B51" w:rsidRDefault="00F25F3B" w:rsidP="00E2223F">
      <w:pPr>
        <w:overflowPunct/>
        <w:autoSpaceDE/>
        <w:autoSpaceDN/>
        <w:adjustRightInd/>
        <w:spacing w:after="160" w:line="256" w:lineRule="auto"/>
        <w:textAlignment w:val="auto"/>
        <w:rPr>
          <w:noProof w:val="0"/>
          <w:szCs w:val="18"/>
        </w:rPr>
      </w:pPr>
    </w:p>
    <w:sectPr w:rsidR="00F25F3B" w:rsidRPr="00773B51" w:rsidSect="00D655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33D13" w14:textId="77777777" w:rsidR="00131FD6" w:rsidRDefault="00131FD6">
      <w:r>
        <w:separator/>
      </w:r>
    </w:p>
  </w:endnote>
  <w:endnote w:type="continuationSeparator" w:id="0">
    <w:p w14:paraId="594CCF4B" w14:textId="77777777" w:rsidR="00131FD6" w:rsidRDefault="00131FD6">
      <w:r>
        <w:continuationSeparator/>
      </w:r>
    </w:p>
  </w:endnote>
  <w:endnote w:type="continuationNotice" w:id="1">
    <w:p w14:paraId="48F1A473" w14:textId="77777777" w:rsidR="00131FD6" w:rsidRDefault="00131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98BAD" w14:textId="77777777" w:rsidR="00131FD6" w:rsidRDefault="00131FD6">
      <w:r>
        <w:separator/>
      </w:r>
    </w:p>
  </w:footnote>
  <w:footnote w:type="continuationSeparator" w:id="0">
    <w:p w14:paraId="77E11E3A" w14:textId="77777777" w:rsidR="00131FD6" w:rsidRDefault="00131FD6">
      <w:r>
        <w:continuationSeparator/>
      </w:r>
    </w:p>
  </w:footnote>
  <w:footnote w:type="continuationNotice" w:id="1">
    <w:p w14:paraId="5C53AA90" w14:textId="77777777" w:rsidR="00131FD6" w:rsidRDefault="00131F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C0CAA"/>
    <w:multiLevelType w:val="hybridMultilevel"/>
    <w:tmpl w:val="A3B00F38"/>
    <w:lvl w:ilvl="0" w:tplc="A8EA95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6540E"/>
    <w:multiLevelType w:val="hybridMultilevel"/>
    <w:tmpl w:val="06704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B4F47"/>
    <w:multiLevelType w:val="hybridMultilevel"/>
    <w:tmpl w:val="C7CC5862"/>
    <w:lvl w:ilvl="0" w:tplc="F3EEA0F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355814"/>
    <w:multiLevelType w:val="hybridMultilevel"/>
    <w:tmpl w:val="9592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1C975D5"/>
    <w:multiLevelType w:val="hybridMultilevel"/>
    <w:tmpl w:val="A5D8DE90"/>
    <w:lvl w:ilvl="0" w:tplc="BB5C3F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85088"/>
    <w:multiLevelType w:val="hybridMultilevel"/>
    <w:tmpl w:val="07CA1E14"/>
    <w:lvl w:ilvl="0" w:tplc="A8EA95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8EF22EF"/>
    <w:multiLevelType w:val="hybridMultilevel"/>
    <w:tmpl w:val="0B3AF9AC"/>
    <w:lvl w:ilvl="0" w:tplc="1E02B5F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17C6A81"/>
    <w:multiLevelType w:val="hybridMultilevel"/>
    <w:tmpl w:val="2778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13"/>
  </w:num>
  <w:num w:numId="4">
    <w:abstractNumId w:val="2"/>
  </w:num>
  <w:num w:numId="5">
    <w:abstractNumId w:val="6"/>
  </w:num>
  <w:num w:numId="6">
    <w:abstractNumId w:val="0"/>
  </w:num>
  <w:num w:numId="7">
    <w:abstractNumId w:val="10"/>
  </w:num>
  <w:num w:numId="8">
    <w:abstractNumId w:val="1"/>
  </w:num>
  <w:num w:numId="9">
    <w:abstractNumId w:val="5"/>
  </w:num>
  <w:num w:numId="10">
    <w:abstractNumId w:val="8"/>
  </w:num>
  <w:num w:numId="11">
    <w:abstractNumId w:val="14"/>
  </w:num>
  <w:num w:numId="12">
    <w:abstractNumId w:val="12"/>
  </w:num>
  <w:num w:numId="13">
    <w:abstractNumId w:val="16"/>
  </w:num>
  <w:num w:numId="14">
    <w:abstractNumId w:val="9"/>
  </w:num>
  <w:num w:numId="15">
    <w:abstractNumId w:val="15"/>
  </w:num>
  <w:num w:numId="16">
    <w:abstractNumId w:val="3"/>
  </w:num>
  <w:num w:numId="17">
    <w:abstractNumId w:val="11"/>
  </w:num>
  <w:num w:numId="1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51"/>
    <w:rsid w:val="0000159F"/>
    <w:rsid w:val="0000436B"/>
    <w:rsid w:val="00004AC8"/>
    <w:rsid w:val="00006055"/>
    <w:rsid w:val="00006AD4"/>
    <w:rsid w:val="00007269"/>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430D"/>
    <w:rsid w:val="00024AEF"/>
    <w:rsid w:val="00026C65"/>
    <w:rsid w:val="00027755"/>
    <w:rsid w:val="00030048"/>
    <w:rsid w:val="00030097"/>
    <w:rsid w:val="0003072D"/>
    <w:rsid w:val="000314CD"/>
    <w:rsid w:val="000317D2"/>
    <w:rsid w:val="00033544"/>
    <w:rsid w:val="0003479E"/>
    <w:rsid w:val="00035691"/>
    <w:rsid w:val="00040287"/>
    <w:rsid w:val="0004132D"/>
    <w:rsid w:val="00041FB3"/>
    <w:rsid w:val="000433EA"/>
    <w:rsid w:val="0004411D"/>
    <w:rsid w:val="00044CFA"/>
    <w:rsid w:val="000459C7"/>
    <w:rsid w:val="00046630"/>
    <w:rsid w:val="00046C80"/>
    <w:rsid w:val="00046D41"/>
    <w:rsid w:val="0004701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190"/>
    <w:rsid w:val="000652D3"/>
    <w:rsid w:val="000654A0"/>
    <w:rsid w:val="000707CA"/>
    <w:rsid w:val="0007205E"/>
    <w:rsid w:val="00072BBA"/>
    <w:rsid w:val="000747F0"/>
    <w:rsid w:val="00075FDA"/>
    <w:rsid w:val="00076386"/>
    <w:rsid w:val="00076D82"/>
    <w:rsid w:val="000772CC"/>
    <w:rsid w:val="000803DB"/>
    <w:rsid w:val="000804F7"/>
    <w:rsid w:val="00081EC2"/>
    <w:rsid w:val="000831C7"/>
    <w:rsid w:val="00083800"/>
    <w:rsid w:val="00084A65"/>
    <w:rsid w:val="000861F6"/>
    <w:rsid w:val="00091017"/>
    <w:rsid w:val="0009163B"/>
    <w:rsid w:val="00091A92"/>
    <w:rsid w:val="00093AAD"/>
    <w:rsid w:val="00093C49"/>
    <w:rsid w:val="000947BC"/>
    <w:rsid w:val="00095A80"/>
    <w:rsid w:val="000973E1"/>
    <w:rsid w:val="000A0D39"/>
    <w:rsid w:val="000A1402"/>
    <w:rsid w:val="000A20BA"/>
    <w:rsid w:val="000A21D7"/>
    <w:rsid w:val="000A262C"/>
    <w:rsid w:val="000A3C8D"/>
    <w:rsid w:val="000A40EC"/>
    <w:rsid w:val="000A446A"/>
    <w:rsid w:val="000A54EE"/>
    <w:rsid w:val="000A6A23"/>
    <w:rsid w:val="000A7BC5"/>
    <w:rsid w:val="000A7CC4"/>
    <w:rsid w:val="000B16DB"/>
    <w:rsid w:val="000B1C5E"/>
    <w:rsid w:val="000B2282"/>
    <w:rsid w:val="000B2A11"/>
    <w:rsid w:val="000B2A5B"/>
    <w:rsid w:val="000B3B91"/>
    <w:rsid w:val="000B3C8A"/>
    <w:rsid w:val="000B3D6A"/>
    <w:rsid w:val="000B4641"/>
    <w:rsid w:val="000B5F0A"/>
    <w:rsid w:val="000C0D21"/>
    <w:rsid w:val="000C3D1F"/>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7580"/>
    <w:rsid w:val="000E071E"/>
    <w:rsid w:val="000E27AA"/>
    <w:rsid w:val="000E3365"/>
    <w:rsid w:val="000E337A"/>
    <w:rsid w:val="000E4350"/>
    <w:rsid w:val="000E4408"/>
    <w:rsid w:val="000E5716"/>
    <w:rsid w:val="000E7A79"/>
    <w:rsid w:val="000F05E1"/>
    <w:rsid w:val="000F09A4"/>
    <w:rsid w:val="000F15B2"/>
    <w:rsid w:val="000F19DE"/>
    <w:rsid w:val="000F2E1F"/>
    <w:rsid w:val="000F37B0"/>
    <w:rsid w:val="000F4595"/>
    <w:rsid w:val="000F4CB2"/>
    <w:rsid w:val="000F568D"/>
    <w:rsid w:val="000F77A6"/>
    <w:rsid w:val="00100486"/>
    <w:rsid w:val="00101C4F"/>
    <w:rsid w:val="00102C9F"/>
    <w:rsid w:val="00102F74"/>
    <w:rsid w:val="001068D2"/>
    <w:rsid w:val="001103BD"/>
    <w:rsid w:val="00111208"/>
    <w:rsid w:val="00111808"/>
    <w:rsid w:val="0011339F"/>
    <w:rsid w:val="00114873"/>
    <w:rsid w:val="00114E96"/>
    <w:rsid w:val="0011705B"/>
    <w:rsid w:val="001204DD"/>
    <w:rsid w:val="00122839"/>
    <w:rsid w:val="001237AC"/>
    <w:rsid w:val="00124E12"/>
    <w:rsid w:val="0012673D"/>
    <w:rsid w:val="001269B8"/>
    <w:rsid w:val="00127099"/>
    <w:rsid w:val="00131FD6"/>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2D7E"/>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3CE0"/>
    <w:rsid w:val="00194570"/>
    <w:rsid w:val="0019572D"/>
    <w:rsid w:val="001969FD"/>
    <w:rsid w:val="00196BF4"/>
    <w:rsid w:val="001972DA"/>
    <w:rsid w:val="001976AA"/>
    <w:rsid w:val="001A0081"/>
    <w:rsid w:val="001A08B4"/>
    <w:rsid w:val="001A15C6"/>
    <w:rsid w:val="001A3D32"/>
    <w:rsid w:val="001A5E19"/>
    <w:rsid w:val="001B01FA"/>
    <w:rsid w:val="001B0832"/>
    <w:rsid w:val="001B18A7"/>
    <w:rsid w:val="001B36FC"/>
    <w:rsid w:val="001B41ED"/>
    <w:rsid w:val="001B4607"/>
    <w:rsid w:val="001B5941"/>
    <w:rsid w:val="001B7E0C"/>
    <w:rsid w:val="001C0674"/>
    <w:rsid w:val="001C182D"/>
    <w:rsid w:val="001C226F"/>
    <w:rsid w:val="001C238A"/>
    <w:rsid w:val="001C553E"/>
    <w:rsid w:val="001C66AC"/>
    <w:rsid w:val="001C66EE"/>
    <w:rsid w:val="001C6754"/>
    <w:rsid w:val="001C77F0"/>
    <w:rsid w:val="001D0867"/>
    <w:rsid w:val="001D0B58"/>
    <w:rsid w:val="001D46A0"/>
    <w:rsid w:val="001D7282"/>
    <w:rsid w:val="001D7A56"/>
    <w:rsid w:val="001D7CA4"/>
    <w:rsid w:val="001D7E58"/>
    <w:rsid w:val="001E0E43"/>
    <w:rsid w:val="001E20E9"/>
    <w:rsid w:val="001E4D4F"/>
    <w:rsid w:val="001E57CF"/>
    <w:rsid w:val="001E5981"/>
    <w:rsid w:val="001E74BA"/>
    <w:rsid w:val="001E7B9F"/>
    <w:rsid w:val="001F01FB"/>
    <w:rsid w:val="001F0658"/>
    <w:rsid w:val="001F0E92"/>
    <w:rsid w:val="001F1987"/>
    <w:rsid w:val="001F1B0B"/>
    <w:rsid w:val="001F23BD"/>
    <w:rsid w:val="001F2F9F"/>
    <w:rsid w:val="001F34DA"/>
    <w:rsid w:val="001F4CD5"/>
    <w:rsid w:val="001F4DAC"/>
    <w:rsid w:val="001F5019"/>
    <w:rsid w:val="001F67AA"/>
    <w:rsid w:val="001F70FB"/>
    <w:rsid w:val="001F7599"/>
    <w:rsid w:val="0020077E"/>
    <w:rsid w:val="002013AA"/>
    <w:rsid w:val="00204B3A"/>
    <w:rsid w:val="00204FCD"/>
    <w:rsid w:val="0020535A"/>
    <w:rsid w:val="00206955"/>
    <w:rsid w:val="00210309"/>
    <w:rsid w:val="00212FB8"/>
    <w:rsid w:val="00213709"/>
    <w:rsid w:val="002149AF"/>
    <w:rsid w:val="00214A86"/>
    <w:rsid w:val="0021572E"/>
    <w:rsid w:val="00215AAA"/>
    <w:rsid w:val="0021685C"/>
    <w:rsid w:val="00217CDF"/>
    <w:rsid w:val="00220EAC"/>
    <w:rsid w:val="00221985"/>
    <w:rsid w:val="00221EC5"/>
    <w:rsid w:val="00222A7A"/>
    <w:rsid w:val="00224844"/>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47903"/>
    <w:rsid w:val="00251AD6"/>
    <w:rsid w:val="00251EAE"/>
    <w:rsid w:val="00252C17"/>
    <w:rsid w:val="0025307F"/>
    <w:rsid w:val="002551BD"/>
    <w:rsid w:val="002568D0"/>
    <w:rsid w:val="00262661"/>
    <w:rsid w:val="002632DF"/>
    <w:rsid w:val="002640BA"/>
    <w:rsid w:val="00264CF2"/>
    <w:rsid w:val="00265276"/>
    <w:rsid w:val="00266E26"/>
    <w:rsid w:val="00267587"/>
    <w:rsid w:val="00270532"/>
    <w:rsid w:val="00271589"/>
    <w:rsid w:val="00273177"/>
    <w:rsid w:val="00275074"/>
    <w:rsid w:val="002763E9"/>
    <w:rsid w:val="00276736"/>
    <w:rsid w:val="002774DB"/>
    <w:rsid w:val="00277DD0"/>
    <w:rsid w:val="002830DC"/>
    <w:rsid w:val="00283309"/>
    <w:rsid w:val="00284E32"/>
    <w:rsid w:val="002851EB"/>
    <w:rsid w:val="00285510"/>
    <w:rsid w:val="00285DE2"/>
    <w:rsid w:val="0028616D"/>
    <w:rsid w:val="00286965"/>
    <w:rsid w:val="0029136E"/>
    <w:rsid w:val="00292399"/>
    <w:rsid w:val="00294445"/>
    <w:rsid w:val="00294B4D"/>
    <w:rsid w:val="00295C46"/>
    <w:rsid w:val="00295E6D"/>
    <w:rsid w:val="002960D5"/>
    <w:rsid w:val="0029703E"/>
    <w:rsid w:val="002A027C"/>
    <w:rsid w:val="002A1062"/>
    <w:rsid w:val="002A2413"/>
    <w:rsid w:val="002A2F5E"/>
    <w:rsid w:val="002A352A"/>
    <w:rsid w:val="002A607D"/>
    <w:rsid w:val="002A6B09"/>
    <w:rsid w:val="002B132E"/>
    <w:rsid w:val="002B2813"/>
    <w:rsid w:val="002B2D29"/>
    <w:rsid w:val="002B47CD"/>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07C9"/>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A9"/>
    <w:rsid w:val="002F22FF"/>
    <w:rsid w:val="002F2D8F"/>
    <w:rsid w:val="002F62D6"/>
    <w:rsid w:val="002F695B"/>
    <w:rsid w:val="002F6A26"/>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1F92"/>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CCD"/>
    <w:rsid w:val="00335EA8"/>
    <w:rsid w:val="0033628F"/>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72C"/>
    <w:rsid w:val="00354FEE"/>
    <w:rsid w:val="00355831"/>
    <w:rsid w:val="00356C0B"/>
    <w:rsid w:val="00357745"/>
    <w:rsid w:val="00357B9C"/>
    <w:rsid w:val="00361412"/>
    <w:rsid w:val="003615CA"/>
    <w:rsid w:val="00362017"/>
    <w:rsid w:val="00363B5F"/>
    <w:rsid w:val="003642A6"/>
    <w:rsid w:val="00365FBA"/>
    <w:rsid w:val="00367337"/>
    <w:rsid w:val="00367FD8"/>
    <w:rsid w:val="003708DA"/>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E44"/>
    <w:rsid w:val="003955CF"/>
    <w:rsid w:val="00397691"/>
    <w:rsid w:val="00397AB6"/>
    <w:rsid w:val="00397ACA"/>
    <w:rsid w:val="003A0DA6"/>
    <w:rsid w:val="003A10C3"/>
    <w:rsid w:val="003A3BEF"/>
    <w:rsid w:val="003A419A"/>
    <w:rsid w:val="003A597F"/>
    <w:rsid w:val="003A71A8"/>
    <w:rsid w:val="003A75EF"/>
    <w:rsid w:val="003B00CA"/>
    <w:rsid w:val="003B030B"/>
    <w:rsid w:val="003B0432"/>
    <w:rsid w:val="003B0821"/>
    <w:rsid w:val="003B0AB3"/>
    <w:rsid w:val="003B0BE9"/>
    <w:rsid w:val="003B12FF"/>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3FBA"/>
    <w:rsid w:val="003D402B"/>
    <w:rsid w:val="003D40FC"/>
    <w:rsid w:val="003D764F"/>
    <w:rsid w:val="003E0667"/>
    <w:rsid w:val="003E0BCE"/>
    <w:rsid w:val="003E13E0"/>
    <w:rsid w:val="003E1660"/>
    <w:rsid w:val="003E1CD1"/>
    <w:rsid w:val="003E2596"/>
    <w:rsid w:val="003E2A2D"/>
    <w:rsid w:val="003E64A9"/>
    <w:rsid w:val="003E78D7"/>
    <w:rsid w:val="003E7905"/>
    <w:rsid w:val="003F0336"/>
    <w:rsid w:val="003F5547"/>
    <w:rsid w:val="003F5C40"/>
    <w:rsid w:val="003F6E12"/>
    <w:rsid w:val="003F75ED"/>
    <w:rsid w:val="004002B7"/>
    <w:rsid w:val="00400AD0"/>
    <w:rsid w:val="00400F31"/>
    <w:rsid w:val="00400F49"/>
    <w:rsid w:val="00402AE5"/>
    <w:rsid w:val="004050AE"/>
    <w:rsid w:val="00406B4D"/>
    <w:rsid w:val="004142CD"/>
    <w:rsid w:val="0041443C"/>
    <w:rsid w:val="00414DBF"/>
    <w:rsid w:val="004154F7"/>
    <w:rsid w:val="00417285"/>
    <w:rsid w:val="004176FF"/>
    <w:rsid w:val="00420DA1"/>
    <w:rsid w:val="004241C5"/>
    <w:rsid w:val="00424FA7"/>
    <w:rsid w:val="00426A87"/>
    <w:rsid w:val="0043089C"/>
    <w:rsid w:val="004309D8"/>
    <w:rsid w:val="004313D1"/>
    <w:rsid w:val="00432110"/>
    <w:rsid w:val="00433EBE"/>
    <w:rsid w:val="00434406"/>
    <w:rsid w:val="00435EF3"/>
    <w:rsid w:val="00441B92"/>
    <w:rsid w:val="004422C0"/>
    <w:rsid w:val="0044321F"/>
    <w:rsid w:val="0044474B"/>
    <w:rsid w:val="00444AB9"/>
    <w:rsid w:val="00444F93"/>
    <w:rsid w:val="00445FF7"/>
    <w:rsid w:val="00452B14"/>
    <w:rsid w:val="00453341"/>
    <w:rsid w:val="004545C6"/>
    <w:rsid w:val="00454DCA"/>
    <w:rsid w:val="00456544"/>
    <w:rsid w:val="00456649"/>
    <w:rsid w:val="004567B7"/>
    <w:rsid w:val="00456840"/>
    <w:rsid w:val="00456856"/>
    <w:rsid w:val="00456B7D"/>
    <w:rsid w:val="0045714C"/>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1337"/>
    <w:rsid w:val="004D201D"/>
    <w:rsid w:val="004D26B8"/>
    <w:rsid w:val="004D29CA"/>
    <w:rsid w:val="004D38C2"/>
    <w:rsid w:val="004D3A66"/>
    <w:rsid w:val="004D4FBD"/>
    <w:rsid w:val="004D4FC0"/>
    <w:rsid w:val="004D7DA8"/>
    <w:rsid w:val="004E2892"/>
    <w:rsid w:val="004E362B"/>
    <w:rsid w:val="004E3681"/>
    <w:rsid w:val="004E3D74"/>
    <w:rsid w:val="004E4075"/>
    <w:rsid w:val="004E4E30"/>
    <w:rsid w:val="004E784B"/>
    <w:rsid w:val="004E7C37"/>
    <w:rsid w:val="004F0184"/>
    <w:rsid w:val="004F0224"/>
    <w:rsid w:val="004F0DB4"/>
    <w:rsid w:val="004F0E04"/>
    <w:rsid w:val="004F182A"/>
    <w:rsid w:val="004F1EBC"/>
    <w:rsid w:val="004F3659"/>
    <w:rsid w:val="004F3B71"/>
    <w:rsid w:val="004F5154"/>
    <w:rsid w:val="004F5835"/>
    <w:rsid w:val="004F5968"/>
    <w:rsid w:val="004F661C"/>
    <w:rsid w:val="004F6D99"/>
    <w:rsid w:val="00500572"/>
    <w:rsid w:val="00501304"/>
    <w:rsid w:val="00501425"/>
    <w:rsid w:val="00501F99"/>
    <w:rsid w:val="005030E7"/>
    <w:rsid w:val="00504311"/>
    <w:rsid w:val="0050485C"/>
    <w:rsid w:val="00504AC6"/>
    <w:rsid w:val="00505E1B"/>
    <w:rsid w:val="00505F5A"/>
    <w:rsid w:val="00506FCA"/>
    <w:rsid w:val="00511079"/>
    <w:rsid w:val="00512829"/>
    <w:rsid w:val="00513449"/>
    <w:rsid w:val="0051423C"/>
    <w:rsid w:val="00514C91"/>
    <w:rsid w:val="0051566A"/>
    <w:rsid w:val="00516241"/>
    <w:rsid w:val="005166E9"/>
    <w:rsid w:val="00516FD9"/>
    <w:rsid w:val="0051791D"/>
    <w:rsid w:val="00520727"/>
    <w:rsid w:val="0052182F"/>
    <w:rsid w:val="00522A64"/>
    <w:rsid w:val="00522AF3"/>
    <w:rsid w:val="00523E75"/>
    <w:rsid w:val="005243E0"/>
    <w:rsid w:val="005256F3"/>
    <w:rsid w:val="005265A3"/>
    <w:rsid w:val="00526783"/>
    <w:rsid w:val="0052714F"/>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AFB"/>
    <w:rsid w:val="00560CF5"/>
    <w:rsid w:val="005612C2"/>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5F3"/>
    <w:rsid w:val="00584C69"/>
    <w:rsid w:val="005858C3"/>
    <w:rsid w:val="00587229"/>
    <w:rsid w:val="00587503"/>
    <w:rsid w:val="00587E2C"/>
    <w:rsid w:val="00590E8D"/>
    <w:rsid w:val="00591511"/>
    <w:rsid w:val="0059331A"/>
    <w:rsid w:val="00595799"/>
    <w:rsid w:val="0059643B"/>
    <w:rsid w:val="00596BBA"/>
    <w:rsid w:val="005975C4"/>
    <w:rsid w:val="00597ED8"/>
    <w:rsid w:val="005A2E77"/>
    <w:rsid w:val="005A34D5"/>
    <w:rsid w:val="005A3A3E"/>
    <w:rsid w:val="005A4904"/>
    <w:rsid w:val="005A515A"/>
    <w:rsid w:val="005A5DB8"/>
    <w:rsid w:val="005A704D"/>
    <w:rsid w:val="005B3C6D"/>
    <w:rsid w:val="005B609E"/>
    <w:rsid w:val="005B6DF6"/>
    <w:rsid w:val="005B7B7D"/>
    <w:rsid w:val="005C148B"/>
    <w:rsid w:val="005C16D6"/>
    <w:rsid w:val="005C1948"/>
    <w:rsid w:val="005C214A"/>
    <w:rsid w:val="005C263C"/>
    <w:rsid w:val="005C2679"/>
    <w:rsid w:val="005C3A0B"/>
    <w:rsid w:val="005C5013"/>
    <w:rsid w:val="005C5619"/>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619"/>
    <w:rsid w:val="0060475F"/>
    <w:rsid w:val="006051AA"/>
    <w:rsid w:val="0060683E"/>
    <w:rsid w:val="00606A26"/>
    <w:rsid w:val="00607D81"/>
    <w:rsid w:val="00610747"/>
    <w:rsid w:val="006107C9"/>
    <w:rsid w:val="0061176E"/>
    <w:rsid w:val="00614CD1"/>
    <w:rsid w:val="0061567B"/>
    <w:rsid w:val="0062152A"/>
    <w:rsid w:val="00621699"/>
    <w:rsid w:val="00623583"/>
    <w:rsid w:val="0062462F"/>
    <w:rsid w:val="00624BA1"/>
    <w:rsid w:val="0062661B"/>
    <w:rsid w:val="00626ACA"/>
    <w:rsid w:val="006276B8"/>
    <w:rsid w:val="006276C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76D"/>
    <w:rsid w:val="00666DFC"/>
    <w:rsid w:val="00666EBB"/>
    <w:rsid w:val="0066779E"/>
    <w:rsid w:val="0067269D"/>
    <w:rsid w:val="00672988"/>
    <w:rsid w:val="00673CDC"/>
    <w:rsid w:val="006740B3"/>
    <w:rsid w:val="00674E6A"/>
    <w:rsid w:val="006751A5"/>
    <w:rsid w:val="00676A64"/>
    <w:rsid w:val="00677925"/>
    <w:rsid w:val="00680B71"/>
    <w:rsid w:val="00680F46"/>
    <w:rsid w:val="00681E7A"/>
    <w:rsid w:val="00682B53"/>
    <w:rsid w:val="00682F27"/>
    <w:rsid w:val="00684CC2"/>
    <w:rsid w:val="00685896"/>
    <w:rsid w:val="00686F6F"/>
    <w:rsid w:val="00690E2E"/>
    <w:rsid w:val="00692297"/>
    <w:rsid w:val="00692D62"/>
    <w:rsid w:val="006932E7"/>
    <w:rsid w:val="00693347"/>
    <w:rsid w:val="0069334C"/>
    <w:rsid w:val="00696D63"/>
    <w:rsid w:val="00697F1C"/>
    <w:rsid w:val="006A032F"/>
    <w:rsid w:val="006A1251"/>
    <w:rsid w:val="006A1D91"/>
    <w:rsid w:val="006A41AE"/>
    <w:rsid w:val="006A4856"/>
    <w:rsid w:val="006A564B"/>
    <w:rsid w:val="006B1545"/>
    <w:rsid w:val="006B243B"/>
    <w:rsid w:val="006B2DA7"/>
    <w:rsid w:val="006B2F4D"/>
    <w:rsid w:val="006B3682"/>
    <w:rsid w:val="006B4498"/>
    <w:rsid w:val="006B48CB"/>
    <w:rsid w:val="006B4AFF"/>
    <w:rsid w:val="006B4DB2"/>
    <w:rsid w:val="006B6A50"/>
    <w:rsid w:val="006B7B35"/>
    <w:rsid w:val="006C1445"/>
    <w:rsid w:val="006C1D82"/>
    <w:rsid w:val="006C4FC1"/>
    <w:rsid w:val="006C529D"/>
    <w:rsid w:val="006D0E6B"/>
    <w:rsid w:val="006D2146"/>
    <w:rsid w:val="006D500F"/>
    <w:rsid w:val="006D5255"/>
    <w:rsid w:val="006D5BCA"/>
    <w:rsid w:val="006E094A"/>
    <w:rsid w:val="006E12B1"/>
    <w:rsid w:val="006E13D1"/>
    <w:rsid w:val="006E140D"/>
    <w:rsid w:val="006E4D0C"/>
    <w:rsid w:val="006E5B78"/>
    <w:rsid w:val="006E6BA3"/>
    <w:rsid w:val="006F0914"/>
    <w:rsid w:val="006F1116"/>
    <w:rsid w:val="006F3196"/>
    <w:rsid w:val="006F34A3"/>
    <w:rsid w:val="006F3C54"/>
    <w:rsid w:val="006F5E64"/>
    <w:rsid w:val="006F60DE"/>
    <w:rsid w:val="006F65F2"/>
    <w:rsid w:val="006F7914"/>
    <w:rsid w:val="006F7E46"/>
    <w:rsid w:val="00700AB4"/>
    <w:rsid w:val="00700FCA"/>
    <w:rsid w:val="00701645"/>
    <w:rsid w:val="00702D5A"/>
    <w:rsid w:val="00702EF7"/>
    <w:rsid w:val="00703989"/>
    <w:rsid w:val="007042E9"/>
    <w:rsid w:val="00704E43"/>
    <w:rsid w:val="00705A22"/>
    <w:rsid w:val="00706308"/>
    <w:rsid w:val="00706811"/>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544C"/>
    <w:rsid w:val="00726878"/>
    <w:rsid w:val="0073124A"/>
    <w:rsid w:val="00733893"/>
    <w:rsid w:val="007340EF"/>
    <w:rsid w:val="00734A05"/>
    <w:rsid w:val="00735C6F"/>
    <w:rsid w:val="00735F5D"/>
    <w:rsid w:val="00736399"/>
    <w:rsid w:val="00736F7F"/>
    <w:rsid w:val="00744EE4"/>
    <w:rsid w:val="00750585"/>
    <w:rsid w:val="00750CFC"/>
    <w:rsid w:val="00753BB5"/>
    <w:rsid w:val="00756832"/>
    <w:rsid w:val="007618DE"/>
    <w:rsid w:val="007626D0"/>
    <w:rsid w:val="007633BC"/>
    <w:rsid w:val="007651CA"/>
    <w:rsid w:val="007670E8"/>
    <w:rsid w:val="00767519"/>
    <w:rsid w:val="00767B31"/>
    <w:rsid w:val="007704E1"/>
    <w:rsid w:val="00770529"/>
    <w:rsid w:val="00770A2C"/>
    <w:rsid w:val="00772569"/>
    <w:rsid w:val="00772E8C"/>
    <w:rsid w:val="007736D3"/>
    <w:rsid w:val="00773B51"/>
    <w:rsid w:val="0077500F"/>
    <w:rsid w:val="0077548E"/>
    <w:rsid w:val="00777315"/>
    <w:rsid w:val="007775B5"/>
    <w:rsid w:val="00780919"/>
    <w:rsid w:val="007826C8"/>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1688"/>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C6F70"/>
    <w:rsid w:val="007D05B2"/>
    <w:rsid w:val="007D0C44"/>
    <w:rsid w:val="007D1972"/>
    <w:rsid w:val="007D1F33"/>
    <w:rsid w:val="007D3307"/>
    <w:rsid w:val="007D3449"/>
    <w:rsid w:val="007D5ABC"/>
    <w:rsid w:val="007D5E27"/>
    <w:rsid w:val="007D6F64"/>
    <w:rsid w:val="007E07EF"/>
    <w:rsid w:val="007E1905"/>
    <w:rsid w:val="007E3916"/>
    <w:rsid w:val="007E4CD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1717B"/>
    <w:rsid w:val="008205B2"/>
    <w:rsid w:val="00820DC7"/>
    <w:rsid w:val="00821116"/>
    <w:rsid w:val="00821698"/>
    <w:rsid w:val="008217A0"/>
    <w:rsid w:val="00821E1F"/>
    <w:rsid w:val="008221FE"/>
    <w:rsid w:val="00822BF5"/>
    <w:rsid w:val="0082308B"/>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917"/>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26D3"/>
    <w:rsid w:val="008835F6"/>
    <w:rsid w:val="00883D4D"/>
    <w:rsid w:val="008850BA"/>
    <w:rsid w:val="00885876"/>
    <w:rsid w:val="00886185"/>
    <w:rsid w:val="008861D9"/>
    <w:rsid w:val="0088638C"/>
    <w:rsid w:val="008867C4"/>
    <w:rsid w:val="008908E5"/>
    <w:rsid w:val="00891216"/>
    <w:rsid w:val="00894027"/>
    <w:rsid w:val="00894FDC"/>
    <w:rsid w:val="00895CCD"/>
    <w:rsid w:val="00895DBC"/>
    <w:rsid w:val="008A0A9F"/>
    <w:rsid w:val="008A16F9"/>
    <w:rsid w:val="008A1D3E"/>
    <w:rsid w:val="008A26C6"/>
    <w:rsid w:val="008A2C4E"/>
    <w:rsid w:val="008A4B16"/>
    <w:rsid w:val="008A4D63"/>
    <w:rsid w:val="008A6D62"/>
    <w:rsid w:val="008A7A69"/>
    <w:rsid w:val="008B1451"/>
    <w:rsid w:val="008B3B51"/>
    <w:rsid w:val="008B4057"/>
    <w:rsid w:val="008B4145"/>
    <w:rsid w:val="008B5290"/>
    <w:rsid w:val="008B5551"/>
    <w:rsid w:val="008C02EC"/>
    <w:rsid w:val="008C2CFD"/>
    <w:rsid w:val="008C3453"/>
    <w:rsid w:val="008C4E61"/>
    <w:rsid w:val="008C603A"/>
    <w:rsid w:val="008C6AD9"/>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8F6F7C"/>
    <w:rsid w:val="009006A2"/>
    <w:rsid w:val="0090102B"/>
    <w:rsid w:val="00901326"/>
    <w:rsid w:val="00901448"/>
    <w:rsid w:val="009017FE"/>
    <w:rsid w:val="00903545"/>
    <w:rsid w:val="009057D1"/>
    <w:rsid w:val="00905C47"/>
    <w:rsid w:val="00906379"/>
    <w:rsid w:val="00906521"/>
    <w:rsid w:val="009101EA"/>
    <w:rsid w:val="009106FC"/>
    <w:rsid w:val="009118BB"/>
    <w:rsid w:val="00911CE0"/>
    <w:rsid w:val="00913054"/>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1F93"/>
    <w:rsid w:val="00932E84"/>
    <w:rsid w:val="00933040"/>
    <w:rsid w:val="009330E9"/>
    <w:rsid w:val="00935768"/>
    <w:rsid w:val="00935D15"/>
    <w:rsid w:val="009411FB"/>
    <w:rsid w:val="009414A9"/>
    <w:rsid w:val="009414D9"/>
    <w:rsid w:val="00941B71"/>
    <w:rsid w:val="009421AD"/>
    <w:rsid w:val="0094221C"/>
    <w:rsid w:val="00943126"/>
    <w:rsid w:val="0094340D"/>
    <w:rsid w:val="0094409C"/>
    <w:rsid w:val="00944159"/>
    <w:rsid w:val="00944816"/>
    <w:rsid w:val="009448DA"/>
    <w:rsid w:val="009449B2"/>
    <w:rsid w:val="00944A82"/>
    <w:rsid w:val="00946C4D"/>
    <w:rsid w:val="00951C92"/>
    <w:rsid w:val="0095285B"/>
    <w:rsid w:val="009535A1"/>
    <w:rsid w:val="00953FE9"/>
    <w:rsid w:val="0095481C"/>
    <w:rsid w:val="009555EB"/>
    <w:rsid w:val="009567E6"/>
    <w:rsid w:val="00957076"/>
    <w:rsid w:val="00957132"/>
    <w:rsid w:val="009576FD"/>
    <w:rsid w:val="009578EB"/>
    <w:rsid w:val="009578FF"/>
    <w:rsid w:val="00960446"/>
    <w:rsid w:val="009610ED"/>
    <w:rsid w:val="00961CDF"/>
    <w:rsid w:val="009633BB"/>
    <w:rsid w:val="0096485F"/>
    <w:rsid w:val="00967354"/>
    <w:rsid w:val="0097126B"/>
    <w:rsid w:val="00971592"/>
    <w:rsid w:val="00971DDF"/>
    <w:rsid w:val="009731D6"/>
    <w:rsid w:val="0097404E"/>
    <w:rsid w:val="00974746"/>
    <w:rsid w:val="00975119"/>
    <w:rsid w:val="00976F04"/>
    <w:rsid w:val="009777F4"/>
    <w:rsid w:val="00977AD8"/>
    <w:rsid w:val="00980A10"/>
    <w:rsid w:val="00981130"/>
    <w:rsid w:val="009821B6"/>
    <w:rsid w:val="009832F3"/>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13F"/>
    <w:rsid w:val="00996306"/>
    <w:rsid w:val="00996744"/>
    <w:rsid w:val="00997CF4"/>
    <w:rsid w:val="009A1169"/>
    <w:rsid w:val="009A3789"/>
    <w:rsid w:val="009A3F57"/>
    <w:rsid w:val="009A4371"/>
    <w:rsid w:val="009A6094"/>
    <w:rsid w:val="009A6919"/>
    <w:rsid w:val="009A6AC7"/>
    <w:rsid w:val="009B0408"/>
    <w:rsid w:val="009B0843"/>
    <w:rsid w:val="009B1E47"/>
    <w:rsid w:val="009B2CED"/>
    <w:rsid w:val="009B5D17"/>
    <w:rsid w:val="009B6D7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D7D69"/>
    <w:rsid w:val="009E0F49"/>
    <w:rsid w:val="009E1339"/>
    <w:rsid w:val="009E2730"/>
    <w:rsid w:val="009E2967"/>
    <w:rsid w:val="009E3CD1"/>
    <w:rsid w:val="009E50DE"/>
    <w:rsid w:val="009E5100"/>
    <w:rsid w:val="009E510E"/>
    <w:rsid w:val="009E5AF5"/>
    <w:rsid w:val="009E5EB5"/>
    <w:rsid w:val="009E6291"/>
    <w:rsid w:val="009E740B"/>
    <w:rsid w:val="009E74F0"/>
    <w:rsid w:val="009F0768"/>
    <w:rsid w:val="009F17CE"/>
    <w:rsid w:val="009F7867"/>
    <w:rsid w:val="009F7D66"/>
    <w:rsid w:val="00A00BD2"/>
    <w:rsid w:val="00A00E56"/>
    <w:rsid w:val="00A027F3"/>
    <w:rsid w:val="00A02A9F"/>
    <w:rsid w:val="00A03978"/>
    <w:rsid w:val="00A044AE"/>
    <w:rsid w:val="00A04F5C"/>
    <w:rsid w:val="00A06EF0"/>
    <w:rsid w:val="00A07E08"/>
    <w:rsid w:val="00A1179A"/>
    <w:rsid w:val="00A12798"/>
    <w:rsid w:val="00A12B8F"/>
    <w:rsid w:val="00A142A2"/>
    <w:rsid w:val="00A153BE"/>
    <w:rsid w:val="00A15DEE"/>
    <w:rsid w:val="00A167B5"/>
    <w:rsid w:val="00A16DBE"/>
    <w:rsid w:val="00A178EA"/>
    <w:rsid w:val="00A17C4F"/>
    <w:rsid w:val="00A20818"/>
    <w:rsid w:val="00A20A39"/>
    <w:rsid w:val="00A215FF"/>
    <w:rsid w:val="00A2352E"/>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179C"/>
    <w:rsid w:val="00A421CD"/>
    <w:rsid w:val="00A42D07"/>
    <w:rsid w:val="00A43DF3"/>
    <w:rsid w:val="00A450C0"/>
    <w:rsid w:val="00A45468"/>
    <w:rsid w:val="00A45EF2"/>
    <w:rsid w:val="00A4791B"/>
    <w:rsid w:val="00A50A48"/>
    <w:rsid w:val="00A50A5D"/>
    <w:rsid w:val="00A51522"/>
    <w:rsid w:val="00A51573"/>
    <w:rsid w:val="00A51A5E"/>
    <w:rsid w:val="00A524BF"/>
    <w:rsid w:val="00A52895"/>
    <w:rsid w:val="00A53DA0"/>
    <w:rsid w:val="00A56874"/>
    <w:rsid w:val="00A5765D"/>
    <w:rsid w:val="00A60212"/>
    <w:rsid w:val="00A607CB"/>
    <w:rsid w:val="00A6351F"/>
    <w:rsid w:val="00A65A70"/>
    <w:rsid w:val="00A66F36"/>
    <w:rsid w:val="00A676D9"/>
    <w:rsid w:val="00A67EFC"/>
    <w:rsid w:val="00A67F97"/>
    <w:rsid w:val="00A7031E"/>
    <w:rsid w:val="00A7051A"/>
    <w:rsid w:val="00A71140"/>
    <w:rsid w:val="00A7338B"/>
    <w:rsid w:val="00A74692"/>
    <w:rsid w:val="00A7618B"/>
    <w:rsid w:val="00A7640B"/>
    <w:rsid w:val="00A7778B"/>
    <w:rsid w:val="00A77C29"/>
    <w:rsid w:val="00A803BC"/>
    <w:rsid w:val="00A80969"/>
    <w:rsid w:val="00A83786"/>
    <w:rsid w:val="00A861D7"/>
    <w:rsid w:val="00A86EA7"/>
    <w:rsid w:val="00A91053"/>
    <w:rsid w:val="00A91C7B"/>
    <w:rsid w:val="00A92776"/>
    <w:rsid w:val="00A93181"/>
    <w:rsid w:val="00A938E6"/>
    <w:rsid w:val="00A93CCF"/>
    <w:rsid w:val="00A95BD5"/>
    <w:rsid w:val="00A96F78"/>
    <w:rsid w:val="00AA1087"/>
    <w:rsid w:val="00AA1E9D"/>
    <w:rsid w:val="00AA20C8"/>
    <w:rsid w:val="00AA25A9"/>
    <w:rsid w:val="00AA26D9"/>
    <w:rsid w:val="00AA2EBB"/>
    <w:rsid w:val="00AA51AD"/>
    <w:rsid w:val="00AA591E"/>
    <w:rsid w:val="00AA65C9"/>
    <w:rsid w:val="00AA6C6A"/>
    <w:rsid w:val="00AB0A32"/>
    <w:rsid w:val="00AB0E56"/>
    <w:rsid w:val="00AB1FE4"/>
    <w:rsid w:val="00AB217C"/>
    <w:rsid w:val="00AB3139"/>
    <w:rsid w:val="00AB3A15"/>
    <w:rsid w:val="00AB4ECC"/>
    <w:rsid w:val="00AB6601"/>
    <w:rsid w:val="00AB674E"/>
    <w:rsid w:val="00AC02C1"/>
    <w:rsid w:val="00AC0AB6"/>
    <w:rsid w:val="00AC10AD"/>
    <w:rsid w:val="00AC1E55"/>
    <w:rsid w:val="00AC23F2"/>
    <w:rsid w:val="00AC429F"/>
    <w:rsid w:val="00AC60B4"/>
    <w:rsid w:val="00AC6C52"/>
    <w:rsid w:val="00AD0073"/>
    <w:rsid w:val="00AD00C5"/>
    <w:rsid w:val="00AD165F"/>
    <w:rsid w:val="00AD2794"/>
    <w:rsid w:val="00AD2DC5"/>
    <w:rsid w:val="00AD3455"/>
    <w:rsid w:val="00AD3CAD"/>
    <w:rsid w:val="00AD42B4"/>
    <w:rsid w:val="00AD58C4"/>
    <w:rsid w:val="00AD625D"/>
    <w:rsid w:val="00AD69FF"/>
    <w:rsid w:val="00AD702B"/>
    <w:rsid w:val="00AD72E6"/>
    <w:rsid w:val="00AD7C95"/>
    <w:rsid w:val="00AE1134"/>
    <w:rsid w:val="00AE13BC"/>
    <w:rsid w:val="00AE3DE1"/>
    <w:rsid w:val="00AE55A3"/>
    <w:rsid w:val="00AE79D3"/>
    <w:rsid w:val="00AF06B7"/>
    <w:rsid w:val="00AF2D54"/>
    <w:rsid w:val="00AF3458"/>
    <w:rsid w:val="00AF3F7B"/>
    <w:rsid w:val="00AF42B4"/>
    <w:rsid w:val="00AF4B8A"/>
    <w:rsid w:val="00AF4F1B"/>
    <w:rsid w:val="00AF5EC6"/>
    <w:rsid w:val="00AF6E8A"/>
    <w:rsid w:val="00AF7213"/>
    <w:rsid w:val="00AF7D92"/>
    <w:rsid w:val="00B011CC"/>
    <w:rsid w:val="00B04041"/>
    <w:rsid w:val="00B04048"/>
    <w:rsid w:val="00B04F3D"/>
    <w:rsid w:val="00B05702"/>
    <w:rsid w:val="00B06C50"/>
    <w:rsid w:val="00B06DD9"/>
    <w:rsid w:val="00B07CD6"/>
    <w:rsid w:val="00B07E52"/>
    <w:rsid w:val="00B10010"/>
    <w:rsid w:val="00B1054C"/>
    <w:rsid w:val="00B11775"/>
    <w:rsid w:val="00B1302D"/>
    <w:rsid w:val="00B133E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46B49"/>
    <w:rsid w:val="00B47F83"/>
    <w:rsid w:val="00B500CD"/>
    <w:rsid w:val="00B51709"/>
    <w:rsid w:val="00B5239C"/>
    <w:rsid w:val="00B53893"/>
    <w:rsid w:val="00B53A60"/>
    <w:rsid w:val="00B548C2"/>
    <w:rsid w:val="00B55428"/>
    <w:rsid w:val="00B570BF"/>
    <w:rsid w:val="00B63337"/>
    <w:rsid w:val="00B6369F"/>
    <w:rsid w:val="00B639D7"/>
    <w:rsid w:val="00B64898"/>
    <w:rsid w:val="00B67613"/>
    <w:rsid w:val="00B67805"/>
    <w:rsid w:val="00B70284"/>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07D5"/>
    <w:rsid w:val="00BA1AB0"/>
    <w:rsid w:val="00BA76A9"/>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6941"/>
    <w:rsid w:val="00BD75B4"/>
    <w:rsid w:val="00BD7D14"/>
    <w:rsid w:val="00BE02B4"/>
    <w:rsid w:val="00BE0B81"/>
    <w:rsid w:val="00BE1EB7"/>
    <w:rsid w:val="00BE2559"/>
    <w:rsid w:val="00BE5A36"/>
    <w:rsid w:val="00BE631E"/>
    <w:rsid w:val="00BE7D45"/>
    <w:rsid w:val="00BF014A"/>
    <w:rsid w:val="00BF0CCF"/>
    <w:rsid w:val="00BF0FC5"/>
    <w:rsid w:val="00BF10BC"/>
    <w:rsid w:val="00BF21AC"/>
    <w:rsid w:val="00BF2E53"/>
    <w:rsid w:val="00BF3669"/>
    <w:rsid w:val="00BF3C0D"/>
    <w:rsid w:val="00BF7516"/>
    <w:rsid w:val="00C011A3"/>
    <w:rsid w:val="00C03309"/>
    <w:rsid w:val="00C04FE5"/>
    <w:rsid w:val="00C072FE"/>
    <w:rsid w:val="00C108AF"/>
    <w:rsid w:val="00C12417"/>
    <w:rsid w:val="00C12E39"/>
    <w:rsid w:val="00C12E48"/>
    <w:rsid w:val="00C136F1"/>
    <w:rsid w:val="00C14164"/>
    <w:rsid w:val="00C14851"/>
    <w:rsid w:val="00C15D8E"/>
    <w:rsid w:val="00C17012"/>
    <w:rsid w:val="00C178FB"/>
    <w:rsid w:val="00C204BB"/>
    <w:rsid w:val="00C2385C"/>
    <w:rsid w:val="00C257B7"/>
    <w:rsid w:val="00C26CFD"/>
    <w:rsid w:val="00C272E8"/>
    <w:rsid w:val="00C32035"/>
    <w:rsid w:val="00C32949"/>
    <w:rsid w:val="00C33359"/>
    <w:rsid w:val="00C348D6"/>
    <w:rsid w:val="00C36E34"/>
    <w:rsid w:val="00C404EE"/>
    <w:rsid w:val="00C4061A"/>
    <w:rsid w:val="00C4171B"/>
    <w:rsid w:val="00C42656"/>
    <w:rsid w:val="00C42689"/>
    <w:rsid w:val="00C42988"/>
    <w:rsid w:val="00C42BD4"/>
    <w:rsid w:val="00C43FF0"/>
    <w:rsid w:val="00C44641"/>
    <w:rsid w:val="00C45787"/>
    <w:rsid w:val="00C45EF5"/>
    <w:rsid w:val="00C46B7E"/>
    <w:rsid w:val="00C50A4E"/>
    <w:rsid w:val="00C520B1"/>
    <w:rsid w:val="00C522D6"/>
    <w:rsid w:val="00C5316B"/>
    <w:rsid w:val="00C54020"/>
    <w:rsid w:val="00C545C5"/>
    <w:rsid w:val="00C54CEA"/>
    <w:rsid w:val="00C55A6A"/>
    <w:rsid w:val="00C57F64"/>
    <w:rsid w:val="00C61D4B"/>
    <w:rsid w:val="00C62B0A"/>
    <w:rsid w:val="00C63F08"/>
    <w:rsid w:val="00C646EE"/>
    <w:rsid w:val="00C6528C"/>
    <w:rsid w:val="00C661E8"/>
    <w:rsid w:val="00C70084"/>
    <w:rsid w:val="00C70F47"/>
    <w:rsid w:val="00C713D7"/>
    <w:rsid w:val="00C7235B"/>
    <w:rsid w:val="00C72E18"/>
    <w:rsid w:val="00C7380B"/>
    <w:rsid w:val="00C74148"/>
    <w:rsid w:val="00C74421"/>
    <w:rsid w:val="00C75F2F"/>
    <w:rsid w:val="00C75FEE"/>
    <w:rsid w:val="00C76F1D"/>
    <w:rsid w:val="00C77647"/>
    <w:rsid w:val="00C779D8"/>
    <w:rsid w:val="00C77D26"/>
    <w:rsid w:val="00C816A2"/>
    <w:rsid w:val="00C817B1"/>
    <w:rsid w:val="00C82BBB"/>
    <w:rsid w:val="00C83A96"/>
    <w:rsid w:val="00C84D39"/>
    <w:rsid w:val="00C85277"/>
    <w:rsid w:val="00C8583C"/>
    <w:rsid w:val="00C85D76"/>
    <w:rsid w:val="00C86079"/>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A6B2A"/>
    <w:rsid w:val="00CB09DA"/>
    <w:rsid w:val="00CB0BD9"/>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987"/>
    <w:rsid w:val="00CD7D5D"/>
    <w:rsid w:val="00CD7E3B"/>
    <w:rsid w:val="00CE160B"/>
    <w:rsid w:val="00CE18DD"/>
    <w:rsid w:val="00CE2346"/>
    <w:rsid w:val="00CE64C7"/>
    <w:rsid w:val="00CE6F0F"/>
    <w:rsid w:val="00CF002F"/>
    <w:rsid w:val="00CF0246"/>
    <w:rsid w:val="00CF1305"/>
    <w:rsid w:val="00CF2483"/>
    <w:rsid w:val="00CF24E2"/>
    <w:rsid w:val="00CF4ABD"/>
    <w:rsid w:val="00CF5A53"/>
    <w:rsid w:val="00CF5D28"/>
    <w:rsid w:val="00CF6B4B"/>
    <w:rsid w:val="00CF6F1E"/>
    <w:rsid w:val="00CF7578"/>
    <w:rsid w:val="00D001F9"/>
    <w:rsid w:val="00D0036E"/>
    <w:rsid w:val="00D00BB7"/>
    <w:rsid w:val="00D01EAD"/>
    <w:rsid w:val="00D035B9"/>
    <w:rsid w:val="00D0472D"/>
    <w:rsid w:val="00D0518B"/>
    <w:rsid w:val="00D05B63"/>
    <w:rsid w:val="00D060FF"/>
    <w:rsid w:val="00D063BF"/>
    <w:rsid w:val="00D064E8"/>
    <w:rsid w:val="00D06572"/>
    <w:rsid w:val="00D065CD"/>
    <w:rsid w:val="00D06A1F"/>
    <w:rsid w:val="00D10F3E"/>
    <w:rsid w:val="00D12325"/>
    <w:rsid w:val="00D14487"/>
    <w:rsid w:val="00D14A15"/>
    <w:rsid w:val="00D15E7E"/>
    <w:rsid w:val="00D20016"/>
    <w:rsid w:val="00D21268"/>
    <w:rsid w:val="00D2208B"/>
    <w:rsid w:val="00D2279F"/>
    <w:rsid w:val="00D22AF1"/>
    <w:rsid w:val="00D22E93"/>
    <w:rsid w:val="00D22FDD"/>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4DCB"/>
    <w:rsid w:val="00D46111"/>
    <w:rsid w:val="00D47C16"/>
    <w:rsid w:val="00D47F66"/>
    <w:rsid w:val="00D502AF"/>
    <w:rsid w:val="00D50764"/>
    <w:rsid w:val="00D50C12"/>
    <w:rsid w:val="00D51A77"/>
    <w:rsid w:val="00D52498"/>
    <w:rsid w:val="00D53830"/>
    <w:rsid w:val="00D55889"/>
    <w:rsid w:val="00D57AF0"/>
    <w:rsid w:val="00D57D27"/>
    <w:rsid w:val="00D6267E"/>
    <w:rsid w:val="00D62ECD"/>
    <w:rsid w:val="00D64426"/>
    <w:rsid w:val="00D6553F"/>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0F3D"/>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6E54"/>
    <w:rsid w:val="00DB7128"/>
    <w:rsid w:val="00DB7B06"/>
    <w:rsid w:val="00DC0DC2"/>
    <w:rsid w:val="00DC11C2"/>
    <w:rsid w:val="00DC129F"/>
    <w:rsid w:val="00DC3A9D"/>
    <w:rsid w:val="00DC413A"/>
    <w:rsid w:val="00DC4EC1"/>
    <w:rsid w:val="00DC51EB"/>
    <w:rsid w:val="00DC65A1"/>
    <w:rsid w:val="00DC6C1E"/>
    <w:rsid w:val="00DC7951"/>
    <w:rsid w:val="00DC7DFB"/>
    <w:rsid w:val="00DD1222"/>
    <w:rsid w:val="00DD1C4B"/>
    <w:rsid w:val="00DD1F7B"/>
    <w:rsid w:val="00DD229E"/>
    <w:rsid w:val="00DD260C"/>
    <w:rsid w:val="00DD55E0"/>
    <w:rsid w:val="00DD5F69"/>
    <w:rsid w:val="00DE1904"/>
    <w:rsid w:val="00DE2115"/>
    <w:rsid w:val="00DE3DBB"/>
    <w:rsid w:val="00DE43A2"/>
    <w:rsid w:val="00DE4A74"/>
    <w:rsid w:val="00DE541C"/>
    <w:rsid w:val="00DE5F99"/>
    <w:rsid w:val="00DE7256"/>
    <w:rsid w:val="00DE737B"/>
    <w:rsid w:val="00DF04D5"/>
    <w:rsid w:val="00DF100B"/>
    <w:rsid w:val="00DF1FF1"/>
    <w:rsid w:val="00DF2918"/>
    <w:rsid w:val="00DF3F71"/>
    <w:rsid w:val="00DF4359"/>
    <w:rsid w:val="00DF6181"/>
    <w:rsid w:val="00E003D8"/>
    <w:rsid w:val="00E02FFF"/>
    <w:rsid w:val="00E03A76"/>
    <w:rsid w:val="00E0416D"/>
    <w:rsid w:val="00E0576C"/>
    <w:rsid w:val="00E068BC"/>
    <w:rsid w:val="00E073F0"/>
    <w:rsid w:val="00E10761"/>
    <w:rsid w:val="00E10B27"/>
    <w:rsid w:val="00E11D7A"/>
    <w:rsid w:val="00E11EEB"/>
    <w:rsid w:val="00E128F2"/>
    <w:rsid w:val="00E16463"/>
    <w:rsid w:val="00E20B83"/>
    <w:rsid w:val="00E2128D"/>
    <w:rsid w:val="00E216BC"/>
    <w:rsid w:val="00E217B4"/>
    <w:rsid w:val="00E2223F"/>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0792"/>
    <w:rsid w:val="00E520A7"/>
    <w:rsid w:val="00E53A01"/>
    <w:rsid w:val="00E541B0"/>
    <w:rsid w:val="00E564C4"/>
    <w:rsid w:val="00E567C9"/>
    <w:rsid w:val="00E604C4"/>
    <w:rsid w:val="00E60809"/>
    <w:rsid w:val="00E61300"/>
    <w:rsid w:val="00E62DE8"/>
    <w:rsid w:val="00E635B9"/>
    <w:rsid w:val="00E65D15"/>
    <w:rsid w:val="00E67EE5"/>
    <w:rsid w:val="00E7013A"/>
    <w:rsid w:val="00E72C48"/>
    <w:rsid w:val="00E74F5D"/>
    <w:rsid w:val="00E74F79"/>
    <w:rsid w:val="00E75645"/>
    <w:rsid w:val="00E7602A"/>
    <w:rsid w:val="00E76034"/>
    <w:rsid w:val="00E80440"/>
    <w:rsid w:val="00E817E0"/>
    <w:rsid w:val="00E82EE4"/>
    <w:rsid w:val="00E831E7"/>
    <w:rsid w:val="00E843B5"/>
    <w:rsid w:val="00E84A3B"/>
    <w:rsid w:val="00E85307"/>
    <w:rsid w:val="00E85EDA"/>
    <w:rsid w:val="00E907E4"/>
    <w:rsid w:val="00E90A24"/>
    <w:rsid w:val="00E90A9E"/>
    <w:rsid w:val="00E90C34"/>
    <w:rsid w:val="00E919AC"/>
    <w:rsid w:val="00E9374B"/>
    <w:rsid w:val="00E946A6"/>
    <w:rsid w:val="00E947E4"/>
    <w:rsid w:val="00E96A29"/>
    <w:rsid w:val="00E96FAE"/>
    <w:rsid w:val="00E96FE6"/>
    <w:rsid w:val="00E97B8B"/>
    <w:rsid w:val="00EA172C"/>
    <w:rsid w:val="00EA1D43"/>
    <w:rsid w:val="00EA26EF"/>
    <w:rsid w:val="00EA3190"/>
    <w:rsid w:val="00EA4EC9"/>
    <w:rsid w:val="00EA503D"/>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043A"/>
    <w:rsid w:val="00ED27C3"/>
    <w:rsid w:val="00ED33AE"/>
    <w:rsid w:val="00ED3775"/>
    <w:rsid w:val="00ED40D7"/>
    <w:rsid w:val="00ED4A6D"/>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1229"/>
    <w:rsid w:val="00F2260F"/>
    <w:rsid w:val="00F22DDD"/>
    <w:rsid w:val="00F23896"/>
    <w:rsid w:val="00F242AD"/>
    <w:rsid w:val="00F247F2"/>
    <w:rsid w:val="00F25F3B"/>
    <w:rsid w:val="00F265F7"/>
    <w:rsid w:val="00F27FA6"/>
    <w:rsid w:val="00F33DC8"/>
    <w:rsid w:val="00F34444"/>
    <w:rsid w:val="00F3636B"/>
    <w:rsid w:val="00F4130F"/>
    <w:rsid w:val="00F4275C"/>
    <w:rsid w:val="00F44A01"/>
    <w:rsid w:val="00F47268"/>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2C6"/>
    <w:rsid w:val="00F76BD9"/>
    <w:rsid w:val="00F80318"/>
    <w:rsid w:val="00F80703"/>
    <w:rsid w:val="00F80948"/>
    <w:rsid w:val="00F811DE"/>
    <w:rsid w:val="00F81387"/>
    <w:rsid w:val="00F8225D"/>
    <w:rsid w:val="00F822E3"/>
    <w:rsid w:val="00F8282D"/>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28D5"/>
    <w:rsid w:val="00FD33FC"/>
    <w:rsid w:val="00FD3669"/>
    <w:rsid w:val="00FD3730"/>
    <w:rsid w:val="00FD3924"/>
    <w:rsid w:val="00FD3ADE"/>
    <w:rsid w:val="00FD3B08"/>
    <w:rsid w:val="00FD3E2D"/>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3F70"/>
    <w:rsid w:val="00FF61D9"/>
    <w:rsid w:val="00FF6822"/>
    <w:rsid w:val="00FF73D0"/>
    <w:rsid w:val="01F42E80"/>
    <w:rsid w:val="0C2EDDEB"/>
    <w:rsid w:val="0DC877D9"/>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0689C72"/>
    <w:rsid w:val="44593D5F"/>
    <w:rsid w:val="45AB766D"/>
    <w:rsid w:val="45AEED26"/>
    <w:rsid w:val="4CC09A50"/>
    <w:rsid w:val="4F45F55B"/>
    <w:rsid w:val="52DC574C"/>
    <w:rsid w:val="53FC4D78"/>
    <w:rsid w:val="55F5939F"/>
    <w:rsid w:val="572C63F8"/>
    <w:rsid w:val="5766216C"/>
    <w:rsid w:val="57EDC51E"/>
    <w:rsid w:val="5A2B6F38"/>
    <w:rsid w:val="5C120A52"/>
    <w:rsid w:val="5D3612B8"/>
    <w:rsid w:val="65DCC1A9"/>
    <w:rsid w:val="67BC8065"/>
    <w:rsid w:val="6E1DDA7D"/>
    <w:rsid w:val="75D23ABA"/>
    <w:rsid w:val="7884E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noProof/>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Zchn">
    <w:name w:val="B1 Zchn"/>
    <w:locked/>
    <w:rsid w:val="00706811"/>
    <w:rPr>
      <w:lang w:val="x-none"/>
    </w:rPr>
  </w:style>
  <w:style w:type="character" w:customStyle="1" w:styleId="TALChar">
    <w:name w:val="TAL Char"/>
    <w:link w:val="TAL"/>
    <w:rsid w:val="0066676D"/>
    <w:rPr>
      <w:rFonts w:ascii="Arial" w:hAnsi="Arial"/>
      <w:sz w:val="18"/>
      <w:lang w:val="en-GB"/>
    </w:rPr>
  </w:style>
  <w:style w:type="character" w:customStyle="1" w:styleId="THChar">
    <w:name w:val="TH Char"/>
    <w:link w:val="TH"/>
    <w:qFormat/>
    <w:rsid w:val="0066676D"/>
    <w:rPr>
      <w:rFonts w:ascii="Arial" w:hAnsi="Arial"/>
      <w:b/>
      <w:lang w:val="en-GB"/>
    </w:rPr>
  </w:style>
  <w:style w:type="character" w:customStyle="1" w:styleId="TACChar">
    <w:name w:val="TAC Char"/>
    <w:link w:val="TAC"/>
    <w:qFormat/>
    <w:locked/>
    <w:rsid w:val="0066676D"/>
    <w:rPr>
      <w:rFonts w:ascii="Arial" w:hAnsi="Arial"/>
      <w:sz w:val="18"/>
      <w:lang w:val="en-GB"/>
    </w:rPr>
  </w:style>
  <w:style w:type="character" w:customStyle="1" w:styleId="TAHCar">
    <w:name w:val="TAH Car"/>
    <w:link w:val="TAH"/>
    <w:qFormat/>
    <w:rsid w:val="0066676D"/>
    <w:rPr>
      <w:rFonts w:ascii="Arial" w:hAnsi="Arial"/>
      <w:b/>
      <w:sz w:val="18"/>
      <w:lang w:val="en-GB"/>
    </w:rPr>
  </w:style>
  <w:style w:type="character" w:customStyle="1" w:styleId="B2Char">
    <w:name w:val="B2 Char"/>
    <w:link w:val="B2"/>
    <w:qFormat/>
    <w:rsid w:val="000D7580"/>
    <w:rPr>
      <w:rFonts w:ascii="Times New Roman" w:hAnsi="Times New Roman"/>
      <w:lang w:val="en-GB"/>
    </w:rPr>
  </w:style>
  <w:style w:type="character" w:customStyle="1" w:styleId="B3Char">
    <w:name w:val="B3 Char"/>
    <w:link w:val="B3"/>
    <w:rsid w:val="000D7580"/>
    <w:rPr>
      <w:rFonts w:ascii="Times New Roman" w:hAnsi="Times New Roman"/>
      <w:lang w:val="en-GB"/>
    </w:rPr>
  </w:style>
  <w:style w:type="paragraph" w:customStyle="1" w:styleId="paragraph">
    <w:name w:val="paragraph"/>
    <w:basedOn w:val="Normal"/>
    <w:rsid w:val="00AF06B7"/>
    <w:pPr>
      <w:overflowPunct/>
      <w:autoSpaceDE/>
      <w:autoSpaceDN/>
      <w:adjustRightInd/>
      <w:spacing w:after="0"/>
      <w:textAlignment w:val="auto"/>
    </w:pPr>
    <w:rPr>
      <w:rFonts w:eastAsia="Times New Roman"/>
      <w:noProof w:val="0"/>
      <w:sz w:val="24"/>
      <w:szCs w:val="24"/>
    </w:rPr>
  </w:style>
  <w:style w:type="character" w:customStyle="1" w:styleId="spellingerror">
    <w:name w:val="spellingerror"/>
    <w:basedOn w:val="DefaultParagraphFont"/>
    <w:rsid w:val="00AF06B7"/>
  </w:style>
  <w:style w:type="character" w:customStyle="1" w:styleId="normaltextrun1">
    <w:name w:val="normaltextrun1"/>
    <w:basedOn w:val="DefaultParagraphFont"/>
    <w:rsid w:val="00AF06B7"/>
  </w:style>
  <w:style w:type="character" w:customStyle="1" w:styleId="eop">
    <w:name w:val="eop"/>
    <w:basedOn w:val="DefaultParagraphFont"/>
    <w:rsid w:val="00AF0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86385903">
      <w:bodyDiv w:val="1"/>
      <w:marLeft w:val="0"/>
      <w:marRight w:val="0"/>
      <w:marTop w:val="0"/>
      <w:marBottom w:val="0"/>
      <w:divBdr>
        <w:top w:val="none" w:sz="0" w:space="0" w:color="auto"/>
        <w:left w:val="none" w:sz="0" w:space="0" w:color="auto"/>
        <w:bottom w:val="none" w:sz="0" w:space="0" w:color="auto"/>
        <w:right w:val="none" w:sz="0" w:space="0" w:color="auto"/>
      </w:divBdr>
      <w:divsChild>
        <w:div w:id="794831772">
          <w:marLeft w:val="0"/>
          <w:marRight w:val="0"/>
          <w:marTop w:val="0"/>
          <w:marBottom w:val="0"/>
          <w:divBdr>
            <w:top w:val="none" w:sz="0" w:space="0" w:color="auto"/>
            <w:left w:val="none" w:sz="0" w:space="0" w:color="auto"/>
            <w:bottom w:val="none" w:sz="0" w:space="0" w:color="auto"/>
            <w:right w:val="none" w:sz="0" w:space="0" w:color="auto"/>
          </w:divBdr>
          <w:divsChild>
            <w:div w:id="35862953">
              <w:marLeft w:val="0"/>
              <w:marRight w:val="0"/>
              <w:marTop w:val="0"/>
              <w:marBottom w:val="0"/>
              <w:divBdr>
                <w:top w:val="none" w:sz="0" w:space="0" w:color="auto"/>
                <w:left w:val="none" w:sz="0" w:space="0" w:color="auto"/>
                <w:bottom w:val="none" w:sz="0" w:space="0" w:color="auto"/>
                <w:right w:val="none" w:sz="0" w:space="0" w:color="auto"/>
              </w:divBdr>
              <w:divsChild>
                <w:div w:id="1005741690">
                  <w:marLeft w:val="0"/>
                  <w:marRight w:val="0"/>
                  <w:marTop w:val="0"/>
                  <w:marBottom w:val="0"/>
                  <w:divBdr>
                    <w:top w:val="none" w:sz="0" w:space="0" w:color="auto"/>
                    <w:left w:val="none" w:sz="0" w:space="0" w:color="auto"/>
                    <w:bottom w:val="none" w:sz="0" w:space="0" w:color="auto"/>
                    <w:right w:val="none" w:sz="0" w:space="0" w:color="auto"/>
                  </w:divBdr>
                  <w:divsChild>
                    <w:div w:id="798378968">
                      <w:marLeft w:val="0"/>
                      <w:marRight w:val="0"/>
                      <w:marTop w:val="0"/>
                      <w:marBottom w:val="0"/>
                      <w:divBdr>
                        <w:top w:val="none" w:sz="0" w:space="0" w:color="auto"/>
                        <w:left w:val="none" w:sz="0" w:space="0" w:color="auto"/>
                        <w:bottom w:val="none" w:sz="0" w:space="0" w:color="auto"/>
                        <w:right w:val="none" w:sz="0" w:space="0" w:color="auto"/>
                      </w:divBdr>
                      <w:divsChild>
                        <w:div w:id="217516571">
                          <w:marLeft w:val="0"/>
                          <w:marRight w:val="0"/>
                          <w:marTop w:val="0"/>
                          <w:marBottom w:val="0"/>
                          <w:divBdr>
                            <w:top w:val="none" w:sz="0" w:space="0" w:color="auto"/>
                            <w:left w:val="none" w:sz="0" w:space="0" w:color="auto"/>
                            <w:bottom w:val="none" w:sz="0" w:space="0" w:color="auto"/>
                            <w:right w:val="none" w:sz="0" w:space="0" w:color="auto"/>
                          </w:divBdr>
                          <w:divsChild>
                            <w:div w:id="291863764">
                              <w:marLeft w:val="0"/>
                              <w:marRight w:val="0"/>
                              <w:marTop w:val="0"/>
                              <w:marBottom w:val="0"/>
                              <w:divBdr>
                                <w:top w:val="none" w:sz="0" w:space="0" w:color="auto"/>
                                <w:left w:val="none" w:sz="0" w:space="0" w:color="auto"/>
                                <w:bottom w:val="none" w:sz="0" w:space="0" w:color="auto"/>
                                <w:right w:val="none" w:sz="0" w:space="0" w:color="auto"/>
                              </w:divBdr>
                              <w:divsChild>
                                <w:div w:id="1886939811">
                                  <w:marLeft w:val="0"/>
                                  <w:marRight w:val="0"/>
                                  <w:marTop w:val="0"/>
                                  <w:marBottom w:val="0"/>
                                  <w:divBdr>
                                    <w:top w:val="none" w:sz="0" w:space="0" w:color="auto"/>
                                    <w:left w:val="none" w:sz="0" w:space="0" w:color="auto"/>
                                    <w:bottom w:val="none" w:sz="0" w:space="0" w:color="auto"/>
                                    <w:right w:val="none" w:sz="0" w:space="0" w:color="auto"/>
                                  </w:divBdr>
                                  <w:divsChild>
                                    <w:div w:id="1917089560">
                                      <w:marLeft w:val="0"/>
                                      <w:marRight w:val="0"/>
                                      <w:marTop w:val="0"/>
                                      <w:marBottom w:val="0"/>
                                      <w:divBdr>
                                        <w:top w:val="none" w:sz="0" w:space="0" w:color="auto"/>
                                        <w:left w:val="none" w:sz="0" w:space="0" w:color="auto"/>
                                        <w:bottom w:val="none" w:sz="0" w:space="0" w:color="auto"/>
                                        <w:right w:val="none" w:sz="0" w:space="0" w:color="auto"/>
                                      </w:divBdr>
                                      <w:divsChild>
                                        <w:div w:id="1802458631">
                                          <w:marLeft w:val="0"/>
                                          <w:marRight w:val="0"/>
                                          <w:marTop w:val="0"/>
                                          <w:marBottom w:val="0"/>
                                          <w:divBdr>
                                            <w:top w:val="none" w:sz="0" w:space="0" w:color="auto"/>
                                            <w:left w:val="none" w:sz="0" w:space="0" w:color="auto"/>
                                            <w:bottom w:val="none" w:sz="0" w:space="0" w:color="auto"/>
                                            <w:right w:val="none" w:sz="0" w:space="0" w:color="auto"/>
                                          </w:divBdr>
                                          <w:divsChild>
                                            <w:div w:id="1810633288">
                                              <w:marLeft w:val="0"/>
                                              <w:marRight w:val="0"/>
                                              <w:marTop w:val="0"/>
                                              <w:marBottom w:val="0"/>
                                              <w:divBdr>
                                                <w:top w:val="none" w:sz="0" w:space="0" w:color="auto"/>
                                                <w:left w:val="none" w:sz="0" w:space="0" w:color="auto"/>
                                                <w:bottom w:val="none" w:sz="0" w:space="0" w:color="auto"/>
                                                <w:right w:val="none" w:sz="0" w:space="0" w:color="auto"/>
                                              </w:divBdr>
                                              <w:divsChild>
                                                <w:div w:id="779421713">
                                                  <w:marLeft w:val="0"/>
                                                  <w:marRight w:val="0"/>
                                                  <w:marTop w:val="0"/>
                                                  <w:marBottom w:val="0"/>
                                                  <w:divBdr>
                                                    <w:top w:val="none" w:sz="0" w:space="0" w:color="auto"/>
                                                    <w:left w:val="none" w:sz="0" w:space="0" w:color="auto"/>
                                                    <w:bottom w:val="none" w:sz="0" w:space="0" w:color="auto"/>
                                                    <w:right w:val="none" w:sz="0" w:space="0" w:color="auto"/>
                                                  </w:divBdr>
                                                  <w:divsChild>
                                                    <w:div w:id="1392004476">
                                                      <w:marLeft w:val="0"/>
                                                      <w:marRight w:val="0"/>
                                                      <w:marTop w:val="0"/>
                                                      <w:marBottom w:val="0"/>
                                                      <w:divBdr>
                                                        <w:top w:val="single" w:sz="6" w:space="0" w:color="ABABAB"/>
                                                        <w:left w:val="single" w:sz="6" w:space="0" w:color="ABABAB"/>
                                                        <w:bottom w:val="none" w:sz="0" w:space="0" w:color="auto"/>
                                                        <w:right w:val="single" w:sz="6" w:space="0" w:color="ABABAB"/>
                                                      </w:divBdr>
                                                      <w:divsChild>
                                                        <w:div w:id="313294842">
                                                          <w:marLeft w:val="0"/>
                                                          <w:marRight w:val="0"/>
                                                          <w:marTop w:val="0"/>
                                                          <w:marBottom w:val="0"/>
                                                          <w:divBdr>
                                                            <w:top w:val="none" w:sz="0" w:space="0" w:color="auto"/>
                                                            <w:left w:val="none" w:sz="0" w:space="0" w:color="auto"/>
                                                            <w:bottom w:val="none" w:sz="0" w:space="0" w:color="auto"/>
                                                            <w:right w:val="none" w:sz="0" w:space="0" w:color="auto"/>
                                                          </w:divBdr>
                                                          <w:divsChild>
                                                            <w:div w:id="708577885">
                                                              <w:marLeft w:val="0"/>
                                                              <w:marRight w:val="0"/>
                                                              <w:marTop w:val="0"/>
                                                              <w:marBottom w:val="0"/>
                                                              <w:divBdr>
                                                                <w:top w:val="none" w:sz="0" w:space="0" w:color="auto"/>
                                                                <w:left w:val="none" w:sz="0" w:space="0" w:color="auto"/>
                                                                <w:bottom w:val="none" w:sz="0" w:space="0" w:color="auto"/>
                                                                <w:right w:val="none" w:sz="0" w:space="0" w:color="auto"/>
                                                              </w:divBdr>
                                                              <w:divsChild>
                                                                <w:div w:id="1484808994">
                                                                  <w:marLeft w:val="0"/>
                                                                  <w:marRight w:val="0"/>
                                                                  <w:marTop w:val="0"/>
                                                                  <w:marBottom w:val="0"/>
                                                                  <w:divBdr>
                                                                    <w:top w:val="none" w:sz="0" w:space="0" w:color="auto"/>
                                                                    <w:left w:val="none" w:sz="0" w:space="0" w:color="auto"/>
                                                                    <w:bottom w:val="none" w:sz="0" w:space="0" w:color="auto"/>
                                                                    <w:right w:val="none" w:sz="0" w:space="0" w:color="auto"/>
                                                                  </w:divBdr>
                                                                  <w:divsChild>
                                                                    <w:div w:id="1180194154">
                                                                      <w:marLeft w:val="0"/>
                                                                      <w:marRight w:val="0"/>
                                                                      <w:marTop w:val="0"/>
                                                                      <w:marBottom w:val="0"/>
                                                                      <w:divBdr>
                                                                        <w:top w:val="none" w:sz="0" w:space="0" w:color="auto"/>
                                                                        <w:left w:val="none" w:sz="0" w:space="0" w:color="auto"/>
                                                                        <w:bottom w:val="none" w:sz="0" w:space="0" w:color="auto"/>
                                                                        <w:right w:val="none" w:sz="0" w:space="0" w:color="auto"/>
                                                                      </w:divBdr>
                                                                      <w:divsChild>
                                                                        <w:div w:id="1170220150">
                                                                          <w:marLeft w:val="0"/>
                                                                          <w:marRight w:val="0"/>
                                                                          <w:marTop w:val="0"/>
                                                                          <w:marBottom w:val="0"/>
                                                                          <w:divBdr>
                                                                            <w:top w:val="none" w:sz="0" w:space="0" w:color="auto"/>
                                                                            <w:left w:val="none" w:sz="0" w:space="0" w:color="auto"/>
                                                                            <w:bottom w:val="none" w:sz="0" w:space="0" w:color="auto"/>
                                                                            <w:right w:val="none" w:sz="0" w:space="0" w:color="auto"/>
                                                                          </w:divBdr>
                                                                          <w:divsChild>
                                                                            <w:div w:id="1420130588">
                                                                              <w:marLeft w:val="0"/>
                                                                              <w:marRight w:val="0"/>
                                                                              <w:marTop w:val="0"/>
                                                                              <w:marBottom w:val="0"/>
                                                                              <w:divBdr>
                                                                                <w:top w:val="none" w:sz="0" w:space="0" w:color="auto"/>
                                                                                <w:left w:val="none" w:sz="0" w:space="0" w:color="auto"/>
                                                                                <w:bottom w:val="none" w:sz="0" w:space="0" w:color="auto"/>
                                                                                <w:right w:val="none" w:sz="0" w:space="0" w:color="auto"/>
                                                                              </w:divBdr>
                                                                              <w:divsChild>
                                                                                <w:div w:id="1249925847">
                                                                                  <w:marLeft w:val="0"/>
                                                                                  <w:marRight w:val="0"/>
                                                                                  <w:marTop w:val="0"/>
                                                                                  <w:marBottom w:val="0"/>
                                                                                  <w:divBdr>
                                                                                    <w:top w:val="none" w:sz="0" w:space="0" w:color="auto"/>
                                                                                    <w:left w:val="none" w:sz="0" w:space="0" w:color="auto"/>
                                                                                    <w:bottom w:val="none" w:sz="0" w:space="0" w:color="auto"/>
                                                                                    <w:right w:val="none" w:sz="0" w:space="0" w:color="auto"/>
                                                                                  </w:divBdr>
                                                                                </w:div>
                                                                                <w:div w:id="397094494">
                                                                                  <w:marLeft w:val="0"/>
                                                                                  <w:marRight w:val="0"/>
                                                                                  <w:marTop w:val="0"/>
                                                                                  <w:marBottom w:val="0"/>
                                                                                  <w:divBdr>
                                                                                    <w:top w:val="none" w:sz="0" w:space="0" w:color="auto"/>
                                                                                    <w:left w:val="none" w:sz="0" w:space="0" w:color="auto"/>
                                                                                    <w:bottom w:val="none" w:sz="0" w:space="0" w:color="auto"/>
                                                                                    <w:right w:val="none" w:sz="0" w:space="0" w:color="auto"/>
                                                                                  </w:divBdr>
                                                                                </w:div>
                                                                                <w:div w:id="13500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75156854">
      <w:bodyDiv w:val="1"/>
      <w:marLeft w:val="0"/>
      <w:marRight w:val="0"/>
      <w:marTop w:val="0"/>
      <w:marBottom w:val="0"/>
      <w:divBdr>
        <w:top w:val="none" w:sz="0" w:space="0" w:color="auto"/>
        <w:left w:val="none" w:sz="0" w:space="0" w:color="auto"/>
        <w:bottom w:val="none" w:sz="0" w:space="0" w:color="auto"/>
        <w:right w:val="none" w:sz="0" w:space="0" w:color="auto"/>
      </w:divBdr>
      <w:divsChild>
        <w:div w:id="1069888346">
          <w:marLeft w:val="547"/>
          <w:marRight w:val="0"/>
          <w:marTop w:val="0"/>
          <w:marBottom w:val="0"/>
          <w:divBdr>
            <w:top w:val="none" w:sz="0" w:space="0" w:color="auto"/>
            <w:left w:val="none" w:sz="0" w:space="0" w:color="auto"/>
            <w:bottom w:val="none" w:sz="0" w:space="0" w:color="auto"/>
            <w:right w:val="none" w:sz="0" w:space="0" w:color="auto"/>
          </w:divBdr>
        </w:div>
        <w:div w:id="1651835044">
          <w:marLeft w:val="1166"/>
          <w:marRight w:val="0"/>
          <w:marTop w:val="0"/>
          <w:marBottom w:val="0"/>
          <w:divBdr>
            <w:top w:val="none" w:sz="0" w:space="0" w:color="auto"/>
            <w:left w:val="none" w:sz="0" w:space="0" w:color="auto"/>
            <w:bottom w:val="none" w:sz="0" w:space="0" w:color="auto"/>
            <w:right w:val="none" w:sz="0" w:space="0" w:color="auto"/>
          </w:divBdr>
        </w:div>
        <w:div w:id="447890904">
          <w:marLeft w:val="1166"/>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460194157">
      <w:bodyDiv w:val="1"/>
      <w:marLeft w:val="0"/>
      <w:marRight w:val="0"/>
      <w:marTop w:val="0"/>
      <w:marBottom w:val="0"/>
      <w:divBdr>
        <w:top w:val="none" w:sz="0" w:space="0" w:color="auto"/>
        <w:left w:val="none" w:sz="0" w:space="0" w:color="auto"/>
        <w:bottom w:val="none" w:sz="0" w:space="0" w:color="auto"/>
        <w:right w:val="none" w:sz="0" w:space="0" w:color="auto"/>
      </w:divBdr>
      <w:divsChild>
        <w:div w:id="1480918874">
          <w:marLeft w:val="547"/>
          <w:marRight w:val="0"/>
          <w:marTop w:val="0"/>
          <w:marBottom w:val="0"/>
          <w:divBdr>
            <w:top w:val="none" w:sz="0" w:space="0" w:color="auto"/>
            <w:left w:val="none" w:sz="0" w:space="0" w:color="auto"/>
            <w:bottom w:val="none" w:sz="0" w:space="0" w:color="auto"/>
            <w:right w:val="none" w:sz="0" w:space="0" w:color="auto"/>
          </w:divBdr>
        </w:div>
        <w:div w:id="763962522">
          <w:marLeft w:val="1166"/>
          <w:marRight w:val="0"/>
          <w:marTop w:val="0"/>
          <w:marBottom w:val="0"/>
          <w:divBdr>
            <w:top w:val="none" w:sz="0" w:space="0" w:color="auto"/>
            <w:left w:val="none" w:sz="0" w:space="0" w:color="auto"/>
            <w:bottom w:val="none" w:sz="0" w:space="0" w:color="auto"/>
            <w:right w:val="none" w:sz="0" w:space="0" w:color="auto"/>
          </w:divBdr>
        </w:div>
        <w:div w:id="1268349517">
          <w:marLeft w:val="1166"/>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6040265">
      <w:bodyDiv w:val="1"/>
      <w:marLeft w:val="0"/>
      <w:marRight w:val="0"/>
      <w:marTop w:val="0"/>
      <w:marBottom w:val="0"/>
      <w:divBdr>
        <w:top w:val="none" w:sz="0" w:space="0" w:color="auto"/>
        <w:left w:val="none" w:sz="0" w:space="0" w:color="auto"/>
        <w:bottom w:val="none" w:sz="0" w:space="0" w:color="auto"/>
        <w:right w:val="none" w:sz="0" w:space="0" w:color="auto"/>
      </w:divBdr>
      <w:divsChild>
        <w:div w:id="1356154105">
          <w:marLeft w:val="720"/>
          <w:marRight w:val="0"/>
          <w:marTop w:val="0"/>
          <w:marBottom w:val="60"/>
          <w:divBdr>
            <w:top w:val="none" w:sz="0" w:space="0" w:color="auto"/>
            <w:left w:val="none" w:sz="0" w:space="0" w:color="auto"/>
            <w:bottom w:val="none" w:sz="0" w:space="0" w:color="auto"/>
            <w:right w:val="none" w:sz="0" w:space="0" w:color="auto"/>
          </w:divBdr>
        </w:div>
        <w:div w:id="1366104926">
          <w:marLeft w:val="1080"/>
          <w:marRight w:val="0"/>
          <w:marTop w:val="0"/>
          <w:marBottom w:val="60"/>
          <w:divBdr>
            <w:top w:val="none" w:sz="0" w:space="0" w:color="auto"/>
            <w:left w:val="none" w:sz="0" w:space="0" w:color="auto"/>
            <w:bottom w:val="none" w:sz="0" w:space="0" w:color="auto"/>
            <w:right w:val="none" w:sz="0" w:space="0" w:color="auto"/>
          </w:divBdr>
        </w:div>
        <w:div w:id="2047943857">
          <w:marLeft w:val="1080"/>
          <w:marRight w:val="0"/>
          <w:marTop w:val="0"/>
          <w:marBottom w:val="60"/>
          <w:divBdr>
            <w:top w:val="none" w:sz="0" w:space="0" w:color="auto"/>
            <w:left w:val="none" w:sz="0" w:space="0" w:color="auto"/>
            <w:bottom w:val="none" w:sz="0" w:space="0" w:color="auto"/>
            <w:right w:val="none" w:sz="0" w:space="0" w:color="auto"/>
          </w:divBdr>
        </w:div>
        <w:div w:id="176235440">
          <w:marLeft w:val="720"/>
          <w:marRight w:val="0"/>
          <w:marTop w:val="0"/>
          <w:marBottom w:val="60"/>
          <w:divBdr>
            <w:top w:val="none" w:sz="0" w:space="0" w:color="auto"/>
            <w:left w:val="none" w:sz="0" w:space="0" w:color="auto"/>
            <w:bottom w:val="none" w:sz="0" w:space="0" w:color="auto"/>
            <w:right w:val="none" w:sz="0" w:space="0" w:color="auto"/>
          </w:divBdr>
        </w:div>
        <w:div w:id="2067484785">
          <w:marLeft w:val="1080"/>
          <w:marRight w:val="0"/>
          <w:marTop w:val="0"/>
          <w:marBottom w:val="6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7247307">
      <w:bodyDiv w:val="1"/>
      <w:marLeft w:val="0"/>
      <w:marRight w:val="0"/>
      <w:marTop w:val="0"/>
      <w:marBottom w:val="0"/>
      <w:divBdr>
        <w:top w:val="none" w:sz="0" w:space="0" w:color="auto"/>
        <w:left w:val="none" w:sz="0" w:space="0" w:color="auto"/>
        <w:bottom w:val="none" w:sz="0" w:space="0" w:color="auto"/>
        <w:right w:val="none" w:sz="0" w:space="0" w:color="auto"/>
      </w:divBdr>
      <w:divsChild>
        <w:div w:id="540168295">
          <w:marLeft w:val="720"/>
          <w:marRight w:val="0"/>
          <w:marTop w:val="0"/>
          <w:marBottom w:val="120"/>
          <w:divBdr>
            <w:top w:val="none" w:sz="0" w:space="0" w:color="auto"/>
            <w:left w:val="none" w:sz="0" w:space="0" w:color="auto"/>
            <w:bottom w:val="none" w:sz="0" w:space="0" w:color="auto"/>
            <w:right w:val="none" w:sz="0" w:space="0" w:color="auto"/>
          </w:divBdr>
        </w:div>
        <w:div w:id="1324775945">
          <w:marLeft w:val="720"/>
          <w:marRight w:val="0"/>
          <w:marTop w:val="0"/>
          <w:marBottom w:val="120"/>
          <w:divBdr>
            <w:top w:val="none" w:sz="0" w:space="0" w:color="auto"/>
            <w:left w:val="none" w:sz="0" w:space="0" w:color="auto"/>
            <w:bottom w:val="none" w:sz="0" w:space="0" w:color="auto"/>
            <w:right w:val="none" w:sz="0" w:space="0" w:color="auto"/>
          </w:divBdr>
        </w:div>
        <w:div w:id="1557811183">
          <w:marLeft w:val="720"/>
          <w:marRight w:val="0"/>
          <w:marTop w:val="0"/>
          <w:marBottom w:val="120"/>
          <w:divBdr>
            <w:top w:val="none" w:sz="0" w:space="0" w:color="auto"/>
            <w:left w:val="none" w:sz="0" w:space="0" w:color="auto"/>
            <w:bottom w:val="none" w:sz="0" w:space="0" w:color="auto"/>
            <w:right w:val="none" w:sz="0" w:space="0" w:color="auto"/>
          </w:divBdr>
        </w:div>
      </w:divsChild>
    </w:div>
    <w:div w:id="718436612">
      <w:bodyDiv w:val="1"/>
      <w:marLeft w:val="0"/>
      <w:marRight w:val="0"/>
      <w:marTop w:val="0"/>
      <w:marBottom w:val="0"/>
      <w:divBdr>
        <w:top w:val="none" w:sz="0" w:space="0" w:color="auto"/>
        <w:left w:val="none" w:sz="0" w:space="0" w:color="auto"/>
        <w:bottom w:val="none" w:sz="0" w:space="0" w:color="auto"/>
        <w:right w:val="none" w:sz="0" w:space="0" w:color="auto"/>
      </w:divBdr>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77355274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79571">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6417899">
      <w:bodyDiv w:val="1"/>
      <w:marLeft w:val="0"/>
      <w:marRight w:val="0"/>
      <w:marTop w:val="0"/>
      <w:marBottom w:val="0"/>
      <w:divBdr>
        <w:top w:val="none" w:sz="0" w:space="0" w:color="auto"/>
        <w:left w:val="none" w:sz="0" w:space="0" w:color="auto"/>
        <w:bottom w:val="none" w:sz="0" w:space="0" w:color="auto"/>
        <w:right w:val="none" w:sz="0" w:space="0" w:color="auto"/>
      </w:divBdr>
      <w:divsChild>
        <w:div w:id="16083243">
          <w:marLeft w:val="547"/>
          <w:marRight w:val="0"/>
          <w:marTop w:val="0"/>
          <w:marBottom w:val="0"/>
          <w:divBdr>
            <w:top w:val="none" w:sz="0" w:space="0" w:color="auto"/>
            <w:left w:val="none" w:sz="0" w:space="0" w:color="auto"/>
            <w:bottom w:val="none" w:sz="0" w:space="0" w:color="auto"/>
            <w:right w:val="none" w:sz="0" w:space="0" w:color="auto"/>
          </w:divBdr>
        </w:div>
        <w:div w:id="975843073">
          <w:marLeft w:val="1166"/>
          <w:marRight w:val="0"/>
          <w:marTop w:val="0"/>
          <w:marBottom w:val="0"/>
          <w:divBdr>
            <w:top w:val="none" w:sz="0" w:space="0" w:color="auto"/>
            <w:left w:val="none" w:sz="0" w:space="0" w:color="auto"/>
            <w:bottom w:val="none" w:sz="0" w:space="0" w:color="auto"/>
            <w:right w:val="none" w:sz="0" w:space="0" w:color="auto"/>
          </w:divBdr>
        </w:div>
        <w:div w:id="2068187085">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540046">
      <w:bodyDiv w:val="1"/>
      <w:marLeft w:val="0"/>
      <w:marRight w:val="0"/>
      <w:marTop w:val="0"/>
      <w:marBottom w:val="0"/>
      <w:divBdr>
        <w:top w:val="none" w:sz="0" w:space="0" w:color="auto"/>
        <w:left w:val="none" w:sz="0" w:space="0" w:color="auto"/>
        <w:bottom w:val="none" w:sz="0" w:space="0" w:color="auto"/>
        <w:right w:val="none" w:sz="0" w:space="0" w:color="auto"/>
      </w:divBdr>
      <w:divsChild>
        <w:div w:id="1303266196">
          <w:marLeft w:val="360"/>
          <w:marRight w:val="0"/>
          <w:marTop w:val="0"/>
          <w:marBottom w:val="120"/>
          <w:divBdr>
            <w:top w:val="none" w:sz="0" w:space="0" w:color="auto"/>
            <w:left w:val="none" w:sz="0" w:space="0" w:color="auto"/>
            <w:bottom w:val="none" w:sz="0" w:space="0" w:color="auto"/>
            <w:right w:val="none" w:sz="0" w:space="0" w:color="auto"/>
          </w:divBdr>
        </w:div>
        <w:div w:id="390035398">
          <w:marLeft w:val="720"/>
          <w:marRight w:val="0"/>
          <w:marTop w:val="0"/>
          <w:marBottom w:val="120"/>
          <w:divBdr>
            <w:top w:val="none" w:sz="0" w:space="0" w:color="auto"/>
            <w:left w:val="none" w:sz="0" w:space="0" w:color="auto"/>
            <w:bottom w:val="none" w:sz="0" w:space="0" w:color="auto"/>
            <w:right w:val="none" w:sz="0" w:space="0" w:color="auto"/>
          </w:divBdr>
        </w:div>
        <w:div w:id="1123646568">
          <w:marLeft w:val="720"/>
          <w:marRight w:val="0"/>
          <w:marTop w:val="0"/>
          <w:marBottom w:val="120"/>
          <w:divBdr>
            <w:top w:val="none" w:sz="0" w:space="0" w:color="auto"/>
            <w:left w:val="none" w:sz="0" w:space="0" w:color="auto"/>
            <w:bottom w:val="none" w:sz="0" w:space="0" w:color="auto"/>
            <w:right w:val="none" w:sz="0" w:space="0" w:color="auto"/>
          </w:divBdr>
        </w:div>
      </w:divsChild>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389382406">
      <w:bodyDiv w:val="1"/>
      <w:marLeft w:val="0"/>
      <w:marRight w:val="0"/>
      <w:marTop w:val="0"/>
      <w:marBottom w:val="0"/>
      <w:divBdr>
        <w:top w:val="none" w:sz="0" w:space="0" w:color="auto"/>
        <w:left w:val="none" w:sz="0" w:space="0" w:color="auto"/>
        <w:bottom w:val="none" w:sz="0" w:space="0" w:color="auto"/>
        <w:right w:val="none" w:sz="0" w:space="0" w:color="auto"/>
      </w:divBdr>
      <w:divsChild>
        <w:div w:id="1152139775">
          <w:marLeft w:val="720"/>
          <w:marRight w:val="0"/>
          <w:marTop w:val="0"/>
          <w:marBottom w:val="40"/>
          <w:divBdr>
            <w:top w:val="none" w:sz="0" w:space="0" w:color="auto"/>
            <w:left w:val="none" w:sz="0" w:space="0" w:color="auto"/>
            <w:bottom w:val="none" w:sz="0" w:space="0" w:color="auto"/>
            <w:right w:val="none" w:sz="0" w:space="0" w:color="auto"/>
          </w:divBdr>
        </w:div>
        <w:div w:id="206727060">
          <w:marLeft w:val="1080"/>
          <w:marRight w:val="0"/>
          <w:marTop w:val="0"/>
          <w:marBottom w:val="4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454949">
      <w:bodyDiv w:val="1"/>
      <w:marLeft w:val="0"/>
      <w:marRight w:val="0"/>
      <w:marTop w:val="0"/>
      <w:marBottom w:val="0"/>
      <w:divBdr>
        <w:top w:val="none" w:sz="0" w:space="0" w:color="auto"/>
        <w:left w:val="none" w:sz="0" w:space="0" w:color="auto"/>
        <w:bottom w:val="none" w:sz="0" w:space="0" w:color="auto"/>
        <w:right w:val="none" w:sz="0" w:space="0" w:color="auto"/>
      </w:divBdr>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72845473">
      <w:bodyDiv w:val="1"/>
      <w:marLeft w:val="0"/>
      <w:marRight w:val="0"/>
      <w:marTop w:val="0"/>
      <w:marBottom w:val="0"/>
      <w:divBdr>
        <w:top w:val="none" w:sz="0" w:space="0" w:color="auto"/>
        <w:left w:val="none" w:sz="0" w:space="0" w:color="auto"/>
        <w:bottom w:val="none" w:sz="0" w:space="0" w:color="auto"/>
        <w:right w:val="none" w:sz="0" w:space="0" w:color="auto"/>
      </w:divBdr>
      <w:divsChild>
        <w:div w:id="1208495117">
          <w:marLeft w:val="547"/>
          <w:marRight w:val="0"/>
          <w:marTop w:val="0"/>
          <w:marBottom w:val="0"/>
          <w:divBdr>
            <w:top w:val="none" w:sz="0" w:space="0" w:color="auto"/>
            <w:left w:val="none" w:sz="0" w:space="0" w:color="auto"/>
            <w:bottom w:val="none" w:sz="0" w:space="0" w:color="auto"/>
            <w:right w:val="none" w:sz="0" w:space="0" w:color="auto"/>
          </w:divBdr>
        </w:div>
        <w:div w:id="925697498">
          <w:marLeft w:val="1800"/>
          <w:marRight w:val="0"/>
          <w:marTop w:val="0"/>
          <w:marBottom w:val="0"/>
          <w:divBdr>
            <w:top w:val="none" w:sz="0" w:space="0" w:color="auto"/>
            <w:left w:val="none" w:sz="0" w:space="0" w:color="auto"/>
            <w:bottom w:val="none" w:sz="0" w:space="0" w:color="auto"/>
            <w:right w:val="none" w:sz="0" w:space="0" w:color="auto"/>
          </w:divBdr>
        </w:div>
        <w:div w:id="790444697">
          <w:marLeft w:val="2520"/>
          <w:marRight w:val="0"/>
          <w:marTop w:val="0"/>
          <w:marBottom w:val="0"/>
          <w:divBdr>
            <w:top w:val="none" w:sz="0" w:space="0" w:color="auto"/>
            <w:left w:val="none" w:sz="0" w:space="0" w:color="auto"/>
            <w:bottom w:val="none" w:sz="0" w:space="0" w:color="auto"/>
            <w:right w:val="none" w:sz="0" w:space="0" w:color="auto"/>
          </w:divBdr>
        </w:div>
        <w:div w:id="939447">
          <w:marLeft w:val="2520"/>
          <w:marRight w:val="0"/>
          <w:marTop w:val="0"/>
          <w:marBottom w:val="0"/>
          <w:divBdr>
            <w:top w:val="none" w:sz="0" w:space="0" w:color="auto"/>
            <w:left w:val="none" w:sz="0" w:space="0" w:color="auto"/>
            <w:bottom w:val="none" w:sz="0" w:space="0" w:color="auto"/>
            <w:right w:val="none" w:sz="0" w:space="0" w:color="auto"/>
          </w:divBdr>
        </w:div>
        <w:div w:id="1042822548">
          <w:marLeft w:val="1800"/>
          <w:marRight w:val="0"/>
          <w:marTop w:val="0"/>
          <w:marBottom w:val="0"/>
          <w:divBdr>
            <w:top w:val="none" w:sz="0" w:space="0" w:color="auto"/>
            <w:left w:val="none" w:sz="0" w:space="0" w:color="auto"/>
            <w:bottom w:val="none" w:sz="0" w:space="0" w:color="auto"/>
            <w:right w:val="none" w:sz="0" w:space="0" w:color="auto"/>
          </w:divBdr>
        </w:div>
        <w:div w:id="1230455606">
          <w:marLeft w:val="2520"/>
          <w:marRight w:val="0"/>
          <w:marTop w:val="0"/>
          <w:marBottom w:val="0"/>
          <w:divBdr>
            <w:top w:val="none" w:sz="0" w:space="0" w:color="auto"/>
            <w:left w:val="none" w:sz="0" w:space="0" w:color="auto"/>
            <w:bottom w:val="none" w:sz="0" w:space="0" w:color="auto"/>
            <w:right w:val="none" w:sz="0" w:space="0" w:color="auto"/>
          </w:divBdr>
        </w:div>
      </w:divsChild>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 w:id="21316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60.bin"/><Relationship Id="rId21" Type="http://schemas.openxmlformats.org/officeDocument/2006/relationships/oleObject" Target="embeddings/oleObject3.bin"/><Relationship Id="rId42" Type="http://schemas.openxmlformats.org/officeDocument/2006/relationships/oleObject" Target="embeddings/oleObject12.bin"/><Relationship Id="rId47" Type="http://schemas.openxmlformats.org/officeDocument/2006/relationships/image" Target="media/image21.wmf"/><Relationship Id="rId63" Type="http://schemas.openxmlformats.org/officeDocument/2006/relationships/oleObject" Target="embeddings/oleObject21.bin"/><Relationship Id="rId68" Type="http://schemas.openxmlformats.org/officeDocument/2006/relationships/oleObject" Target="embeddings/oleObject26.bin"/><Relationship Id="rId84" Type="http://schemas.openxmlformats.org/officeDocument/2006/relationships/image" Target="media/image41.wmf"/><Relationship Id="rId89" Type="http://schemas.openxmlformats.org/officeDocument/2006/relationships/image" Target="media/image45.wmf"/><Relationship Id="rId112" Type="http://schemas.openxmlformats.org/officeDocument/2006/relationships/oleObject" Target="embeddings/oleObject55.bin"/><Relationship Id="rId16" Type="http://schemas.openxmlformats.org/officeDocument/2006/relationships/image" Target="media/image4.wmf"/><Relationship Id="rId107" Type="http://schemas.openxmlformats.org/officeDocument/2006/relationships/oleObject" Target="embeddings/oleObject50.bin"/><Relationship Id="rId11" Type="http://schemas.openxmlformats.org/officeDocument/2006/relationships/footnotes" Target="footnotes.xml"/><Relationship Id="rId32" Type="http://schemas.openxmlformats.org/officeDocument/2006/relationships/image" Target="media/image12.wmf"/><Relationship Id="rId37" Type="http://schemas.openxmlformats.org/officeDocument/2006/relationships/image" Target="media/image15.wmf"/><Relationship Id="rId53" Type="http://schemas.openxmlformats.org/officeDocument/2006/relationships/image" Target="media/image26.wmf"/><Relationship Id="rId58" Type="http://schemas.openxmlformats.org/officeDocument/2006/relationships/image" Target="media/image29.wmf"/><Relationship Id="rId74" Type="http://schemas.openxmlformats.org/officeDocument/2006/relationships/oleObject" Target="embeddings/oleObject30.bin"/><Relationship Id="rId79" Type="http://schemas.openxmlformats.org/officeDocument/2006/relationships/image" Target="media/image37.wmf"/><Relationship Id="rId102" Type="http://schemas.openxmlformats.org/officeDocument/2006/relationships/oleObject" Target="embeddings/oleObject45.bin"/><Relationship Id="rId5" Type="http://schemas.openxmlformats.org/officeDocument/2006/relationships/customXml" Target="../customXml/item5.xml"/><Relationship Id="rId61" Type="http://schemas.openxmlformats.org/officeDocument/2006/relationships/oleObject" Target="embeddings/oleObject19.bin"/><Relationship Id="rId82" Type="http://schemas.openxmlformats.org/officeDocument/2006/relationships/image" Target="media/image40.wmf"/><Relationship Id="rId90" Type="http://schemas.openxmlformats.org/officeDocument/2006/relationships/oleObject" Target="embeddings/oleObject33.bin"/><Relationship Id="rId95" Type="http://schemas.openxmlformats.org/officeDocument/2006/relationships/oleObject" Target="embeddings/oleObject38.bin"/><Relationship Id="rId19" Type="http://schemas.openxmlformats.org/officeDocument/2006/relationships/image" Target="media/image5.emf"/><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15.bin"/><Relationship Id="rId56" Type="http://schemas.openxmlformats.org/officeDocument/2006/relationships/image" Target="media/image28.wmf"/><Relationship Id="rId64" Type="http://schemas.openxmlformats.org/officeDocument/2006/relationships/oleObject" Target="embeddings/oleObject22.bin"/><Relationship Id="rId69"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8.bin"/><Relationship Id="rId113" Type="http://schemas.openxmlformats.org/officeDocument/2006/relationships/oleObject" Target="embeddings/oleObject56.bin"/><Relationship Id="rId118" Type="http://schemas.openxmlformats.org/officeDocument/2006/relationships/oleObject" Target="embeddings/oleObject61.bin"/><Relationship Id="rId8" Type="http://schemas.openxmlformats.org/officeDocument/2006/relationships/styles" Target="styles.xml"/><Relationship Id="rId51" Type="http://schemas.openxmlformats.org/officeDocument/2006/relationships/image" Target="media/image24.wmf"/><Relationship Id="rId72" Type="http://schemas.openxmlformats.org/officeDocument/2006/relationships/oleObject" Target="embeddings/oleObject29.bin"/><Relationship Id="rId80" Type="http://schemas.openxmlformats.org/officeDocument/2006/relationships/image" Target="media/image38.wmf"/><Relationship Id="rId85" Type="http://schemas.openxmlformats.org/officeDocument/2006/relationships/image" Target="media/image42.wmf"/><Relationship Id="rId93" Type="http://schemas.openxmlformats.org/officeDocument/2006/relationships/oleObject" Target="embeddings/oleObject36.bin"/><Relationship Id="rId98" Type="http://schemas.openxmlformats.org/officeDocument/2006/relationships/oleObject" Target="embeddings/oleObject41.bin"/><Relationship Id="rId12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oleObject" Target="embeddings/oleObject14.bin"/><Relationship Id="rId59" Type="http://schemas.openxmlformats.org/officeDocument/2006/relationships/oleObject" Target="embeddings/oleObject18.bin"/><Relationship Id="rId67" Type="http://schemas.openxmlformats.org/officeDocument/2006/relationships/oleObject" Target="embeddings/oleObject25.bin"/><Relationship Id="rId103" Type="http://schemas.openxmlformats.org/officeDocument/2006/relationships/oleObject" Target="embeddings/oleObject46.bin"/><Relationship Id="rId108" Type="http://schemas.openxmlformats.org/officeDocument/2006/relationships/oleObject" Target="embeddings/oleObject51.bin"/><Relationship Id="rId116" Type="http://schemas.openxmlformats.org/officeDocument/2006/relationships/oleObject" Target="embeddings/oleObject59.bin"/><Relationship Id="rId20" Type="http://schemas.openxmlformats.org/officeDocument/2006/relationships/image" Target="media/image6.wmf"/><Relationship Id="rId41" Type="http://schemas.openxmlformats.org/officeDocument/2006/relationships/image" Target="media/image18.wmf"/><Relationship Id="rId54" Type="http://schemas.openxmlformats.org/officeDocument/2006/relationships/image" Target="media/image27.wmf"/><Relationship Id="rId62" Type="http://schemas.openxmlformats.org/officeDocument/2006/relationships/oleObject" Target="embeddings/oleObject20.bin"/><Relationship Id="rId70" Type="http://schemas.openxmlformats.org/officeDocument/2006/relationships/oleObject" Target="embeddings/oleObject28.bin"/><Relationship Id="rId75" Type="http://schemas.openxmlformats.org/officeDocument/2006/relationships/image" Target="media/image33.png"/><Relationship Id="rId83" Type="http://schemas.openxmlformats.org/officeDocument/2006/relationships/oleObject" Target="embeddings/oleObject31.bin"/><Relationship Id="rId88" Type="http://schemas.openxmlformats.org/officeDocument/2006/relationships/image" Target="media/image44.wmf"/><Relationship Id="rId91" Type="http://schemas.openxmlformats.org/officeDocument/2006/relationships/oleObject" Target="embeddings/oleObject34.bin"/><Relationship Id="rId96" Type="http://schemas.openxmlformats.org/officeDocument/2006/relationships/oleObject" Target="embeddings/oleObject39.bin"/><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4.wmf"/><Relationship Id="rId49" Type="http://schemas.openxmlformats.org/officeDocument/2006/relationships/image" Target="media/image22.wmf"/><Relationship Id="rId57" Type="http://schemas.openxmlformats.org/officeDocument/2006/relationships/oleObject" Target="embeddings/oleObject17.bin"/><Relationship Id="rId106" Type="http://schemas.openxmlformats.org/officeDocument/2006/relationships/oleObject" Target="embeddings/oleObject49.bin"/><Relationship Id="rId114" Type="http://schemas.openxmlformats.org/officeDocument/2006/relationships/oleObject" Target="embeddings/oleObject57.bin"/><Relationship Id="rId119" Type="http://schemas.openxmlformats.org/officeDocument/2006/relationships/oleObject" Target="embeddings/oleObject62.bin"/><Relationship Id="rId10" Type="http://schemas.openxmlformats.org/officeDocument/2006/relationships/webSettings" Target="webSettings.xml"/><Relationship Id="rId31" Type="http://schemas.openxmlformats.org/officeDocument/2006/relationships/image" Target="media/image11.wmf"/><Relationship Id="rId44" Type="http://schemas.openxmlformats.org/officeDocument/2006/relationships/oleObject" Target="embeddings/oleObject13.bin"/><Relationship Id="rId52" Type="http://schemas.openxmlformats.org/officeDocument/2006/relationships/image" Target="media/image25.wmf"/><Relationship Id="rId60" Type="http://schemas.openxmlformats.org/officeDocument/2006/relationships/image" Target="media/image30.wmf"/><Relationship Id="rId65"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image" Target="media/image36.wmf"/><Relationship Id="rId81" Type="http://schemas.openxmlformats.org/officeDocument/2006/relationships/image" Target="media/image39.wmf"/><Relationship Id="rId86" Type="http://schemas.openxmlformats.org/officeDocument/2006/relationships/oleObject" Target="embeddings/oleObject32.bin"/><Relationship Id="rId94" Type="http://schemas.openxmlformats.org/officeDocument/2006/relationships/oleObject" Target="embeddings/oleObject37.bin"/><Relationship Id="rId99" Type="http://schemas.openxmlformats.org/officeDocument/2006/relationships/oleObject" Target="embeddings/oleObject42.bin"/><Relationship Id="rId101" Type="http://schemas.openxmlformats.org/officeDocument/2006/relationships/oleObject" Target="embeddings/oleObject44.bin"/><Relationship Id="rId12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image" Target="media/image17.wmf"/><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image" Target="media/image23.wmf"/><Relationship Id="rId55" Type="http://schemas.openxmlformats.org/officeDocument/2006/relationships/oleObject" Target="embeddings/oleObject16.bin"/><Relationship Id="rId76" Type="http://schemas.openxmlformats.org/officeDocument/2006/relationships/image" Target="media/image34.wmf"/><Relationship Id="rId97" Type="http://schemas.openxmlformats.org/officeDocument/2006/relationships/oleObject" Target="embeddings/oleObject40.bin"/><Relationship Id="rId104" Type="http://schemas.openxmlformats.org/officeDocument/2006/relationships/oleObject" Target="embeddings/oleObject47.bin"/><Relationship Id="rId120" Type="http://schemas.openxmlformats.org/officeDocument/2006/relationships/oleObject" Target="embeddings/oleObject63.bin"/><Relationship Id="rId7" Type="http://schemas.openxmlformats.org/officeDocument/2006/relationships/numbering" Target="numbering.xml"/><Relationship Id="rId71" Type="http://schemas.openxmlformats.org/officeDocument/2006/relationships/image" Target="media/image31.wmf"/><Relationship Id="rId92" Type="http://schemas.openxmlformats.org/officeDocument/2006/relationships/oleObject" Target="embeddings/oleObject35.bin"/><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8.wmf"/><Relationship Id="rId40" Type="http://schemas.openxmlformats.org/officeDocument/2006/relationships/oleObject" Target="embeddings/oleObject11.bin"/><Relationship Id="rId45" Type="http://schemas.openxmlformats.org/officeDocument/2006/relationships/image" Target="media/image20.wmf"/><Relationship Id="rId66" Type="http://schemas.openxmlformats.org/officeDocument/2006/relationships/oleObject" Target="embeddings/oleObject24.bin"/><Relationship Id="rId87" Type="http://schemas.openxmlformats.org/officeDocument/2006/relationships/image" Target="media/image43.wmf"/><Relationship Id="rId110" Type="http://schemas.openxmlformats.org/officeDocument/2006/relationships/oleObject" Target="embeddings/oleObject53.bin"/><Relationship Id="rId115" Type="http://schemas.openxmlformats.org/officeDocument/2006/relationships/oleObject" Target="embeddings/oleObject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5AIRPNAIUNRU-1830940522-3602</_dlc_DocId>
    <_dlc_DocIdUrl xmlns="71c5aaf6-e6ce-465b-b873-5148d2a4c105">
      <Url>https://nokia.sharepoint.com/sites/c5g/5gradio/_layouts/15/DocIdRedir.aspx?ID=5AIRPNAIUNRU-1830940522-3602</Url>
      <Description>5AIRPNAIUNRU-1830940522-3602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5459EB2-163F-464C-A7CD-3047745A1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B2A0FDD0-7162-4D59-B6D7-B52179D4F813}">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ECAFDBA-5C4E-4D9B-BBC9-D313089F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117</TotalTime>
  <Pages>16</Pages>
  <Words>6319</Words>
  <Characters>36019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39</cp:revision>
  <cp:lastPrinted>2016-09-26T06:54:00Z</cp:lastPrinted>
  <dcterms:created xsi:type="dcterms:W3CDTF">2018-07-30T11:57:00Z</dcterms:created>
  <dcterms:modified xsi:type="dcterms:W3CDTF">2018-08-10T20:32:00Z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5f85a29c-91e1-4c85-8b2f-06469ceefcfd</vt:lpwstr>
  </property>
</Properties>
</file>